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9.0" w:type="dxa"/>
        <w:jc w:val="left"/>
        <w:tblLayout w:type="fixed"/>
        <w:tblLook w:val="0400"/>
      </w:tblPr>
      <w:tblGrid>
        <w:gridCol w:w="9639"/>
        <w:tblGridChange w:id="0">
          <w:tblGrid>
            <w:gridCol w:w="9639"/>
          </w:tblGrid>
        </w:tblGridChange>
      </w:tblGrid>
      <w:tr>
        <w:trPr>
          <w:cantSplit w:val="0"/>
          <w:tblHeader w:val="0"/>
        </w:trPr>
        <w:tc>
          <w:tcPr/>
          <w:p w:rsidR="00000000" w:rsidDel="00000000" w:rsidP="00000000" w:rsidRDefault="00000000" w:rsidRPr="00000000" w14:paraId="00000002">
            <w:pPr>
              <w:spacing w:after="150" w:before="30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471805" cy="629073"/>
                  <wp:effectExtent b="0" l="0" r="0" t="0"/>
                  <wp:docPr descr="https://zakonst.rada.gov.ua/images/gerb.gif" id="2" name="image1.gif"/>
                  <a:graphic>
                    <a:graphicData uri="http://schemas.openxmlformats.org/drawingml/2006/picture">
                      <pic:pic>
                        <pic:nvPicPr>
                          <pic:cNvPr descr="https://zakonst.rada.gov.ua/images/gerb.gif" id="0" name="image1.gif"/>
                          <pic:cNvPicPr preferRelativeResize="0"/>
                        </pic:nvPicPr>
                        <pic:blipFill>
                          <a:blip r:embed="rId7"/>
                          <a:srcRect b="0" l="0" r="0" t="0"/>
                          <a:stretch>
                            <a:fillRect/>
                          </a:stretch>
                        </pic:blipFill>
                        <pic:spPr>
                          <a:xfrm>
                            <a:off x="0" y="0"/>
                            <a:ext cx="471805" cy="629073"/>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03">
            <w:pPr>
              <w:spacing w:after="0" w:before="150"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МІНІСТЕРСТВО ОСВІТИ І НАУКИ УКРАЇНИ</w:t>
            </w:r>
            <w:r w:rsidDel="00000000" w:rsidR="00000000" w:rsidRPr="00000000">
              <w:rPr>
                <w:rtl w:val="0"/>
              </w:rPr>
            </w:r>
          </w:p>
        </w:tc>
      </w:tr>
      <w:tr>
        <w:trPr>
          <w:cantSplit w:val="0"/>
          <w:tblHeader w:val="0"/>
        </w:trPr>
        <w:tc>
          <w:tcPr/>
          <w:p w:rsidR="00000000" w:rsidDel="00000000" w:rsidP="00000000" w:rsidRDefault="00000000" w:rsidRPr="00000000" w14:paraId="00000004">
            <w:pPr>
              <w:spacing w:after="150" w:before="30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НАКАЗ</w:t>
            </w:r>
            <w:r w:rsidDel="00000000" w:rsidR="00000000" w:rsidRPr="00000000">
              <w:rPr>
                <w:rtl w:val="0"/>
              </w:rPr>
            </w:r>
          </w:p>
        </w:tc>
      </w:tr>
    </w:tbl>
    <w:p w:rsidR="00000000" w:rsidDel="00000000" w:rsidP="00000000" w:rsidRDefault="00000000" w:rsidRPr="00000000" w14:paraId="00000005">
      <w:pPr>
        <w:shd w:fill="ffffff" w:val="clear"/>
        <w:spacing w:after="0" w:before="0" w:line="240" w:lineRule="auto"/>
        <w:ind w:left="450" w:right="45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___ _________ року</w:t>
        <w:tab/>
        <w:tab/>
        <w:tab/>
        <w:tab/>
        <w:tab/>
        <w:tab/>
        <w:tab/>
        <w:t xml:space="preserve">№</w:t>
      </w:r>
    </w:p>
    <w:p w:rsidR="00000000" w:rsidDel="00000000" w:rsidP="00000000" w:rsidRDefault="00000000" w:rsidRPr="00000000" w14:paraId="00000006">
      <w:pPr>
        <w:shd w:fill="ffffff" w:val="clear"/>
        <w:spacing w:after="0" w:before="0" w:line="240" w:lineRule="auto"/>
        <w:ind w:left="450" w:right="450" w:firstLine="0"/>
        <w:jc w:val="center"/>
        <w:rPr>
          <w:rFonts w:ascii="Times New Roman" w:cs="Times New Roman" w:eastAsia="Times New Roman" w:hAnsi="Times New Roman"/>
          <w:b w:val="1"/>
          <w:color w:val="333333"/>
          <w:sz w:val="28"/>
          <w:szCs w:val="28"/>
        </w:rPr>
      </w:pPr>
      <w:r w:rsidDel="00000000" w:rsidR="00000000" w:rsidRPr="00000000">
        <w:rPr>
          <w:rtl w:val="0"/>
        </w:rPr>
      </w:r>
    </w:p>
    <w:p w:rsidR="00000000" w:rsidDel="00000000" w:rsidP="00000000" w:rsidRDefault="00000000" w:rsidRPr="00000000" w14:paraId="00000007">
      <w:pPr>
        <w:shd w:fill="ffffff" w:val="clear"/>
        <w:spacing w:after="0" w:before="0" w:line="240" w:lineRule="auto"/>
        <w:ind w:left="450" w:right="450" w:firstLine="0"/>
        <w:jc w:val="center"/>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Про затвердження Порядку визнання на рівнях повної загальної середньої освіти результатів навчання осіб, які проживали на тимчасово окупованій території України</w:t>
      </w:r>
    </w:p>
    <w:p w:rsidR="00000000" w:rsidDel="00000000" w:rsidP="00000000" w:rsidRDefault="00000000" w:rsidRPr="00000000" w14:paraId="00000008">
      <w:pPr>
        <w:shd w:fill="ffffff" w:val="clear"/>
        <w:spacing w:after="0" w:before="0" w:line="240" w:lineRule="auto"/>
        <w:ind w:left="450" w:right="450" w:firstLine="0"/>
        <w:jc w:val="center"/>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 </w:t>
      </w:r>
      <w:r w:rsidDel="00000000" w:rsidR="00000000" w:rsidRPr="00000000">
        <w:rPr>
          <w:rtl w:val="0"/>
        </w:rPr>
      </w:r>
    </w:p>
    <w:p w:rsidR="00000000" w:rsidDel="00000000" w:rsidP="00000000" w:rsidRDefault="00000000" w:rsidRPr="00000000" w14:paraId="00000009">
      <w:pPr>
        <w:shd w:fill="ffffff" w:val="clear"/>
        <w:spacing w:after="15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Відповідно до частини першої статті 40-1 Закону України «Про освіту», підпункту 5 пункту 4 та пункту 8 Положення про Міністерство освіти і науки України, затвердженого постановою Кабінету Міністрів України від 16 жовтня 2014 року № 630, </w:t>
      </w:r>
    </w:p>
    <w:p w:rsidR="00000000" w:rsidDel="00000000" w:rsidP="00000000" w:rsidRDefault="00000000" w:rsidRPr="00000000" w14:paraId="0000000A">
      <w:pPr>
        <w:shd w:fill="ffffff" w:val="clear"/>
        <w:spacing w:after="150" w:line="240"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НАКАЗУЮ:</w:t>
      </w:r>
      <w:r w:rsidDel="00000000" w:rsidR="00000000" w:rsidRPr="00000000">
        <w:rPr>
          <w:rtl w:val="0"/>
        </w:rPr>
      </w:r>
    </w:p>
    <w:p w:rsidR="00000000" w:rsidDel="00000000" w:rsidP="00000000" w:rsidRDefault="00000000" w:rsidRPr="00000000" w14:paraId="0000000B">
      <w:pPr>
        <w:shd w:fill="ffffff" w:val="clear"/>
        <w:spacing w:after="150" w:line="240" w:lineRule="auto"/>
        <w:ind w:firstLine="450"/>
        <w:jc w:val="both"/>
        <w:rPr>
          <w:rFonts w:ascii="Times New Roman" w:cs="Times New Roman" w:eastAsia="Times New Roman" w:hAnsi="Times New Roman"/>
          <w:color w:val="333333"/>
          <w:sz w:val="28"/>
          <w:szCs w:val="28"/>
        </w:rPr>
      </w:pPr>
      <w:bookmarkStart w:colFirst="0" w:colLast="0" w:name="_heading=h.tyjcwt" w:id="0"/>
      <w:bookmarkEnd w:id="0"/>
      <w:r w:rsidDel="00000000" w:rsidR="00000000" w:rsidRPr="00000000">
        <w:rPr>
          <w:rFonts w:ascii="Times New Roman" w:cs="Times New Roman" w:eastAsia="Times New Roman" w:hAnsi="Times New Roman"/>
          <w:color w:val="333333"/>
          <w:sz w:val="28"/>
          <w:szCs w:val="28"/>
          <w:rtl w:val="0"/>
        </w:rPr>
        <w:t xml:space="preserve">1. Затвердити Порядок визнання на рівнях повної загальної середньої освіти результатів навчання осіб, які проживали на тимчасово окупованій території України, що додається.</w:t>
      </w:r>
    </w:p>
    <w:p w:rsidR="00000000" w:rsidDel="00000000" w:rsidP="00000000" w:rsidRDefault="00000000" w:rsidRPr="00000000" w14:paraId="0000000C">
      <w:pPr>
        <w:shd w:fill="ffffff" w:val="clear"/>
        <w:spacing w:after="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2. Внести до наказу Міністерства освіти і науки України від 01 березня 2021 року № 271 «Про затвердження Порядку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 зареєстрованого в Міністерстві юстиції України 15 квітня 2021 року за № 505/36127, такі зміни:</w:t>
      </w:r>
    </w:p>
    <w:p w:rsidR="00000000" w:rsidDel="00000000" w:rsidP="00000000" w:rsidRDefault="00000000" w:rsidRPr="00000000" w14:paraId="0000000D">
      <w:pPr>
        <w:numPr>
          <w:ilvl w:val="0"/>
          <w:numId w:val="1"/>
        </w:numPr>
        <w:shd w:fill="ffffff" w:val="clear"/>
        <w:spacing w:after="0" w:line="240" w:lineRule="auto"/>
        <w:ind w:left="720" w:hanging="360"/>
        <w:jc w:val="both"/>
        <w:rPr>
          <w:rFonts w:ascii="Times New Roman" w:cs="Times New Roman" w:eastAsia="Times New Roman" w:hAnsi="Times New Roman"/>
          <w:color w:val="333333"/>
          <w:sz w:val="28"/>
          <w:szCs w:val="28"/>
          <w:u w:val="none"/>
        </w:rPr>
      </w:pPr>
      <w:r w:rsidDel="00000000" w:rsidR="00000000" w:rsidRPr="00000000">
        <w:rPr>
          <w:rFonts w:ascii="Times New Roman" w:cs="Times New Roman" w:eastAsia="Times New Roman" w:hAnsi="Times New Roman"/>
          <w:color w:val="333333"/>
          <w:sz w:val="28"/>
          <w:szCs w:val="28"/>
          <w:rtl w:val="0"/>
        </w:rPr>
        <w:t xml:space="preserve">у пункті 2 розділу І:</w:t>
      </w:r>
    </w:p>
    <w:p w:rsidR="00000000" w:rsidDel="00000000" w:rsidP="00000000" w:rsidRDefault="00000000" w:rsidRPr="00000000" w14:paraId="0000000E">
      <w:pPr>
        <w:shd w:fill="ffffff" w:val="clear"/>
        <w:spacing w:after="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доповнити абзацом шостим у такій редакції: </w:t>
      </w:r>
    </w:p>
    <w:p w:rsidR="00000000" w:rsidDel="00000000" w:rsidP="00000000" w:rsidRDefault="00000000" w:rsidRPr="00000000" w14:paraId="0000000F">
      <w:pPr>
        <w:shd w:fill="ffffff" w:val="clear"/>
        <w:spacing w:after="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“навчальні предмети (інтегровані курси) українознавчого компонента -  навчальні предмети (інтегровані курси), визначені типовою освітньою програмою для навчання дітей, які проживали на тимчасово окупованій території України, що затверджена наказом Міністерства освіти і науки України;”;</w:t>
      </w:r>
    </w:p>
    <w:p w:rsidR="00000000" w:rsidDel="00000000" w:rsidP="00000000" w:rsidRDefault="00000000" w:rsidRPr="00000000" w14:paraId="00000010">
      <w:pPr>
        <w:shd w:fill="ffffff" w:val="clear"/>
        <w:spacing w:after="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абзац восьмий виключити;</w:t>
      </w:r>
    </w:p>
    <w:p w:rsidR="00000000" w:rsidDel="00000000" w:rsidP="00000000" w:rsidRDefault="00000000" w:rsidRPr="00000000" w14:paraId="00000011">
      <w:pPr>
        <w:shd w:fill="ffffff" w:val="clear"/>
        <w:spacing w:after="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У зв’язку з цим абзаци шостий та сьомий вважати абзацами сьомим та восьмим.</w:t>
      </w:r>
    </w:p>
    <w:p w:rsidR="00000000" w:rsidDel="00000000" w:rsidP="00000000" w:rsidRDefault="00000000" w:rsidRPr="00000000" w14:paraId="00000012">
      <w:pPr>
        <w:numPr>
          <w:ilvl w:val="0"/>
          <w:numId w:val="1"/>
        </w:numPr>
        <w:shd w:fill="ffffff" w:val="clear"/>
        <w:spacing w:after="150" w:line="240" w:lineRule="auto"/>
        <w:ind w:left="0" w:firstLine="425.19685039370086"/>
        <w:jc w:val="both"/>
        <w:rPr>
          <w:rFonts w:ascii="Times New Roman" w:cs="Times New Roman" w:eastAsia="Times New Roman" w:hAnsi="Times New Roman"/>
          <w:color w:val="333333"/>
          <w:sz w:val="28"/>
          <w:szCs w:val="28"/>
          <w:u w:val="none"/>
        </w:rPr>
      </w:pPr>
      <w:r w:rsidDel="00000000" w:rsidR="00000000" w:rsidRPr="00000000">
        <w:rPr>
          <w:rFonts w:ascii="Times New Roman" w:cs="Times New Roman" w:eastAsia="Times New Roman" w:hAnsi="Times New Roman"/>
          <w:color w:val="333333"/>
          <w:sz w:val="28"/>
          <w:szCs w:val="28"/>
          <w:rtl w:val="0"/>
        </w:rPr>
        <w:t xml:space="preserve">у тексті Порядку слова “української мови та історії України” в усіх відмінках і формах числа замінити словами “навчальних предметів (інтегрованих курсів) українознавчого компонента” у відповідному відмінку та формі числа.</w:t>
      </w:r>
    </w:p>
    <w:p w:rsidR="00000000" w:rsidDel="00000000" w:rsidP="00000000" w:rsidRDefault="00000000" w:rsidRPr="00000000" w14:paraId="00000013">
      <w:pPr>
        <w:shd w:fill="ffffff" w:val="clear"/>
        <w:spacing w:after="15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3. Директорату шкільної освіти (Кільдерова І.) забезпечити в установленому порядку подання цього наказу на державну реєстрацію до Міністерства юстиції України.</w:t>
      </w:r>
    </w:p>
    <w:p w:rsidR="00000000" w:rsidDel="00000000" w:rsidP="00000000" w:rsidRDefault="00000000" w:rsidRPr="00000000" w14:paraId="00000014">
      <w:pPr>
        <w:shd w:fill="ffffff" w:val="clear"/>
        <w:spacing w:after="15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4. Контроль за виконанням цього наказу покласти на заступника Міністра Кузьмичову Н.</w:t>
      </w:r>
    </w:p>
    <w:p w:rsidR="00000000" w:rsidDel="00000000" w:rsidP="00000000" w:rsidRDefault="00000000" w:rsidRPr="00000000" w14:paraId="00000015">
      <w:pPr>
        <w:shd w:fill="ffffff" w:val="clear"/>
        <w:spacing w:after="15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5. Цей наказ набирає чинності з дня його офіційного опублікування.</w:t>
        <w:br w:type="textWrapping"/>
      </w:r>
    </w:p>
    <w:p w:rsidR="00000000" w:rsidDel="00000000" w:rsidP="00000000" w:rsidRDefault="00000000" w:rsidRPr="00000000" w14:paraId="00000016">
      <w:pPr>
        <w:shd w:fill="ffffff" w:val="clear"/>
        <w:spacing w:after="150" w:line="240" w:lineRule="auto"/>
        <w:ind w:firstLine="450"/>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17">
      <w:pPr>
        <w:shd w:fill="ffffff" w:val="clear"/>
        <w:spacing w:after="150" w:line="240" w:lineRule="auto"/>
        <w:ind w:left="720" w:firstLine="450"/>
        <w:jc w:val="both"/>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Міністр </w:t>
        <w:tab/>
        <w:tab/>
        <w:tab/>
        <w:tab/>
        <w:tab/>
        <w:tab/>
        <w:tab/>
        <w:t xml:space="preserve">Оксен ЛІСОВИЙ</w:t>
      </w:r>
    </w:p>
    <w:p w:rsidR="00000000" w:rsidDel="00000000" w:rsidP="00000000" w:rsidRDefault="00000000" w:rsidRPr="00000000" w14:paraId="00000018">
      <w:pPr>
        <w:shd w:fill="ffffff" w:val="clear"/>
        <w:spacing w:after="150" w:line="240" w:lineRule="auto"/>
        <w:ind w:firstLine="450"/>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19">
      <w:pPr>
        <w:shd w:fill="ffffff" w:val="clear"/>
        <w:spacing w:after="150" w:line="240" w:lineRule="auto"/>
        <w:ind w:firstLine="450"/>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1A">
      <w:pPr>
        <w:shd w:fill="ffffff" w:val="clear"/>
        <w:spacing w:after="150" w:line="240" w:lineRule="auto"/>
        <w:ind w:firstLine="450"/>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1B">
      <w:pPr>
        <w:shd w:fill="ffffff" w:val="clear"/>
        <w:spacing w:after="150" w:line="240" w:lineRule="auto"/>
        <w:ind w:firstLine="450"/>
        <w:jc w:val="both"/>
        <w:rPr>
          <w:rFonts w:ascii="Times New Roman" w:cs="Times New Roman" w:eastAsia="Times New Roman" w:hAnsi="Times New Roman"/>
          <w:color w:val="333333"/>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C">
      <w:pPr>
        <w:shd w:fill="ffffff" w:val="clear"/>
        <w:spacing w:after="0" w:before="0" w:line="240" w:lineRule="auto"/>
        <w:ind w:left="5385.826771653543" w:right="-276.2598425196836"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ЗАТВЕРДЖЕНО</w:t>
      </w:r>
    </w:p>
    <w:p w:rsidR="00000000" w:rsidDel="00000000" w:rsidP="00000000" w:rsidRDefault="00000000" w:rsidRPr="00000000" w14:paraId="0000001D">
      <w:pPr>
        <w:shd w:fill="ffffff" w:val="clear"/>
        <w:spacing w:after="0" w:before="0" w:line="240" w:lineRule="auto"/>
        <w:ind w:left="5385.826771653543" w:right="-276.2598425196836"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Наказ Міністерства освіти і науки України</w:t>
      </w:r>
    </w:p>
    <w:p w:rsidR="00000000" w:rsidDel="00000000" w:rsidP="00000000" w:rsidRDefault="00000000" w:rsidRPr="00000000" w14:paraId="0000001E">
      <w:pPr>
        <w:shd w:fill="ffffff" w:val="clear"/>
        <w:spacing w:after="0" w:before="0" w:line="240" w:lineRule="auto"/>
        <w:ind w:left="5385.826771653543" w:right="-276.2598425196836"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___________________ року № _____</w:t>
      </w:r>
    </w:p>
    <w:p w:rsidR="00000000" w:rsidDel="00000000" w:rsidP="00000000" w:rsidRDefault="00000000" w:rsidRPr="00000000" w14:paraId="0000001F">
      <w:pPr>
        <w:shd w:fill="ffffff" w:val="clear"/>
        <w:spacing w:after="0" w:before="0" w:line="240" w:lineRule="auto"/>
        <w:ind w:left="450" w:right="450" w:firstLine="0"/>
        <w:jc w:val="center"/>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20">
      <w:pPr>
        <w:shd w:fill="ffffff" w:val="clear"/>
        <w:spacing w:after="0" w:before="0" w:line="240" w:lineRule="auto"/>
        <w:ind w:left="450" w:right="450" w:firstLine="0"/>
        <w:jc w:val="center"/>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Порядок визнання на рівнях повної загальної середньої освіти результатів навчання осіб, які проживали на тимчасово окупованій території України </w:t>
      </w:r>
      <w:r w:rsidDel="00000000" w:rsidR="00000000" w:rsidRPr="00000000">
        <w:rPr>
          <w:rtl w:val="0"/>
        </w:rPr>
      </w:r>
    </w:p>
    <w:p w:rsidR="00000000" w:rsidDel="00000000" w:rsidP="00000000" w:rsidRDefault="00000000" w:rsidRPr="00000000" w14:paraId="00000021">
      <w:pPr>
        <w:shd w:fill="ffffff" w:val="clear"/>
        <w:spacing w:after="0" w:line="240" w:lineRule="auto"/>
        <w:ind w:firstLine="450"/>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22">
      <w:pPr>
        <w:shd w:fill="ffffff" w:val="clear"/>
        <w:spacing w:after="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1. Цей Порядок визначає загальні вимоги до процедур визнання</w:t>
      </w:r>
      <w:r w:rsidDel="00000000" w:rsidR="00000000" w:rsidRPr="00000000">
        <w:rPr>
          <w:rtl w:val="0"/>
        </w:rPr>
        <w:t xml:space="preserve"> </w:t>
      </w:r>
      <w:r w:rsidDel="00000000" w:rsidR="00000000" w:rsidRPr="00000000">
        <w:rPr>
          <w:rFonts w:ascii="Times New Roman" w:cs="Times New Roman" w:eastAsia="Times New Roman" w:hAnsi="Times New Roman"/>
          <w:color w:val="333333"/>
          <w:sz w:val="28"/>
          <w:szCs w:val="28"/>
          <w:rtl w:val="0"/>
        </w:rPr>
        <w:t xml:space="preserve">на одному чи декількох рівнях повної загальної середньої освіти результатів навчання осіб, які проживали на тимчасово окупованій території України та переселилися із зазначених територій на територію, контрольовану органами влади України (далі – осіб).</w:t>
      </w:r>
    </w:p>
    <w:p w:rsidR="00000000" w:rsidDel="00000000" w:rsidP="00000000" w:rsidRDefault="00000000" w:rsidRPr="00000000" w14:paraId="00000023">
      <w:pPr>
        <w:shd w:fill="ffffff" w:val="clear"/>
        <w:spacing w:after="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Визнання</w:t>
      </w:r>
      <w:r w:rsidDel="00000000" w:rsidR="00000000" w:rsidRPr="00000000">
        <w:rPr>
          <w:rtl w:val="0"/>
        </w:rPr>
        <w:t xml:space="preserve"> </w:t>
      </w:r>
      <w:r w:rsidDel="00000000" w:rsidR="00000000" w:rsidRPr="00000000">
        <w:rPr>
          <w:rFonts w:ascii="Times New Roman" w:cs="Times New Roman" w:eastAsia="Times New Roman" w:hAnsi="Times New Roman"/>
          <w:color w:val="333333"/>
          <w:sz w:val="28"/>
          <w:szCs w:val="28"/>
          <w:rtl w:val="0"/>
        </w:rPr>
        <w:t xml:space="preserve">результатів навчання осіб здійснюється з метою продовження здобуття ними повної загальної середньої освіти та отримання відповідного документа про загальну середню освіту.</w:t>
      </w:r>
    </w:p>
    <w:p w:rsidR="00000000" w:rsidDel="00000000" w:rsidP="00000000" w:rsidRDefault="00000000" w:rsidRPr="00000000" w14:paraId="00000024">
      <w:pPr>
        <w:shd w:fill="ffffff" w:val="clear"/>
        <w:spacing w:after="0" w:line="240" w:lineRule="auto"/>
        <w:ind w:firstLine="450"/>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25">
      <w:pPr>
        <w:shd w:fill="ffffff" w:val="clear"/>
        <w:spacing w:after="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2. У цьому Порядку терміни вживаються в таких значеннях:</w:t>
      </w:r>
    </w:p>
    <w:p w:rsidR="00000000" w:rsidDel="00000000" w:rsidP="00000000" w:rsidRDefault="00000000" w:rsidRPr="00000000" w14:paraId="00000026">
      <w:pPr>
        <w:shd w:fill="ffffff" w:val="clear"/>
        <w:spacing w:after="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визнання результатів навчання - комплекс процедур, що встановлюють відповідність результатів навчання особи з навчальних предметів (інтегрованих курсів), здобутих на тимчасово окупованих територіях України, результатам навчання, визначеним відповідним державним стандартам загальної середньої освіти;</w:t>
      </w:r>
    </w:p>
    <w:p w:rsidR="00000000" w:rsidDel="00000000" w:rsidP="00000000" w:rsidRDefault="00000000" w:rsidRPr="00000000" w14:paraId="00000027">
      <w:pPr>
        <w:shd w:fill="ffffff" w:val="clear"/>
        <w:spacing w:after="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навчальні предмети (інтегровані курси) українознавчого компонента -  навчальні предмети (інтегровані курси), визначені типовою освітньою програмою для навчання дітей, які проживали на тимчасово окупованій території України, що затверджена наказом Міністерства освіти і науки України;</w:t>
      </w:r>
    </w:p>
    <w:p w:rsidR="00000000" w:rsidDel="00000000" w:rsidP="00000000" w:rsidRDefault="00000000" w:rsidRPr="00000000" w14:paraId="00000028">
      <w:pPr>
        <w:shd w:fill="ffffff" w:val="clear"/>
        <w:spacing w:after="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освітня декларація - документ, що містить інформацію про особу  та щодо її результатів навчання з навчальних предметів (інтегрованих курсів), здобутих на тимчасово окупованих територіях України;</w:t>
      </w:r>
    </w:p>
    <w:p w:rsidR="00000000" w:rsidDel="00000000" w:rsidP="00000000" w:rsidRDefault="00000000" w:rsidRPr="00000000" w14:paraId="00000029">
      <w:pPr>
        <w:shd w:fill="ffffff" w:val="clear"/>
        <w:spacing w:after="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 на одному чи декількох рівнях повної загальної середньої освіти у закладах освіти, розташованих на тимчасово окупованій території України;</w:t>
      </w:r>
    </w:p>
    <w:p w:rsidR="00000000" w:rsidDel="00000000" w:rsidP="00000000" w:rsidRDefault="00000000" w:rsidRPr="00000000" w14:paraId="0000002A">
      <w:pPr>
        <w:shd w:fill="ffffff" w:val="clear"/>
        <w:spacing w:after="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уповноважена установа - заклад освіти, що забезпечує здобуття загальної середньої освіти та здійснює визнання результатів навчання осіб, здобутих ними на тимчасово окупованій території України.</w:t>
      </w:r>
    </w:p>
    <w:p w:rsidR="00000000" w:rsidDel="00000000" w:rsidP="00000000" w:rsidRDefault="00000000" w:rsidRPr="00000000" w14:paraId="0000002B">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Інші терміни вживаються в значеннях, наведених в законах України «Про освіту», «Про повну загальну середню освіту» та ««Про забезпечення прав і свобод громадян та правовий режим на тимчасово окупованій території України».</w:t>
      </w:r>
    </w:p>
    <w:p w:rsidR="00000000" w:rsidDel="00000000" w:rsidP="00000000" w:rsidRDefault="00000000" w:rsidRPr="00000000" w14:paraId="0000002C">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3. Уповноважені установи визнають результати навчання осіб, які зараховані (переведені) до них для здобуття загальної середньої освіти на певному рівні незалежно від форми її здобуття.</w:t>
      </w:r>
    </w:p>
    <w:p w:rsidR="00000000" w:rsidDel="00000000" w:rsidP="00000000" w:rsidRDefault="00000000" w:rsidRPr="00000000" w14:paraId="0000002D">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Визнання результатів навчання здійснюється на підставі заяви про визнання результатів навчання особи, поданої одним з її батьків, законних представників (для осіб, які не досягли повноліття) або повнолітньою особою самостійно. </w:t>
      </w:r>
    </w:p>
    <w:p w:rsidR="00000000" w:rsidDel="00000000" w:rsidP="00000000" w:rsidRDefault="00000000" w:rsidRPr="00000000" w14:paraId="0000002E">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До заяви про визнання результатів навчання особи додаються:</w:t>
      </w:r>
    </w:p>
    <w:p w:rsidR="00000000" w:rsidDel="00000000" w:rsidP="00000000" w:rsidRDefault="00000000" w:rsidRPr="00000000" w14:paraId="0000002F">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1) копія одного з документів, визначених абзацами третім - дев’ятим пункту 8 Порядку ведення обліку дітей дошкільного, шкільного віку та учнів, затвердженого постановою Кабінету Міністрів України від 13 вересня 2017 року № 684, що підтверджує проживання особи на тимчасово окупованій території України та переселення із зазначених територій;</w:t>
      </w:r>
    </w:p>
    <w:p w:rsidR="00000000" w:rsidDel="00000000" w:rsidP="00000000" w:rsidRDefault="00000000" w:rsidRPr="00000000" w14:paraId="00000030">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2) освітня декларація, заповнена відповідно до типової форми, визначеною Додатком до цього Порядку.</w:t>
      </w:r>
    </w:p>
    <w:p w:rsidR="00000000" w:rsidDel="00000000" w:rsidP="00000000" w:rsidRDefault="00000000" w:rsidRPr="00000000" w14:paraId="00000031">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За бажанням особи можуть додаватися додаткові документи, що дозволяють ідентифікувати результати навчання, здобуті нею на тимчасово окупованій території України (за наявності) (далі - додаткові документи).</w:t>
      </w:r>
    </w:p>
    <w:p w:rsidR="00000000" w:rsidDel="00000000" w:rsidP="00000000" w:rsidRDefault="00000000" w:rsidRPr="00000000" w14:paraId="00000032">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Строк розгляду заяви та проведення процедури визнання на основі наданої особою інформації становить не більше десяти робочих днів. </w:t>
      </w:r>
    </w:p>
    <w:p w:rsidR="00000000" w:rsidDel="00000000" w:rsidP="00000000" w:rsidRDefault="00000000" w:rsidRPr="00000000" w14:paraId="00000033">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4">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4. Для забезпечення проведення процедур визнання результатів навчання уповноважена установа відповідно до власної освітньої програми визначає організаційні аспекти процедур визнання, уповноважує на виконання процедур визнання відповідні структурні підрозділи та/або призначає уповноважених осіб та визначає методи оцінювання. У разі затвердження внутрішнього положення про порядок визнання результатів навчання в уповноваженій установі таке положення схвалюється її педагогічною радою, вводиться в дію наказом її керівника та оприлюднюється на офіційному вебсайті уповноваженої установи.</w:t>
      </w:r>
    </w:p>
    <w:p w:rsidR="00000000" w:rsidDel="00000000" w:rsidP="00000000" w:rsidRDefault="00000000" w:rsidRPr="00000000" w14:paraId="00000035">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Уповноважені установи надають консультативну допомогу щодо заповнення освітніх декларацій, зокрема, щодо опису результатів навчання для їх подальшого співставлення з результатами навчання, передбаченими відповідною освітньою програмою та/або певним рівнем освіти.</w:t>
      </w:r>
    </w:p>
    <w:p w:rsidR="00000000" w:rsidDel="00000000" w:rsidP="00000000" w:rsidRDefault="00000000" w:rsidRPr="00000000" w14:paraId="00000036">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Інформація про структурні підрозділи та/або уповноважених осіб, які здійснюють прийом заяв, освітніх декларацій, додаткових документів (за наявності), консультативну допомогу та інших питань організації процедур визнання результатів навчання розміщується та постійно оновлюється на вебсайті уповноваженої установи.</w:t>
      </w:r>
    </w:p>
    <w:p w:rsidR="00000000" w:rsidDel="00000000" w:rsidP="00000000" w:rsidRDefault="00000000" w:rsidRPr="00000000" w14:paraId="00000037">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8">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5. Для визнання результатів навчання осіб здійснюються річне оцінювання або державна підсумкова атестація осіб з навчальних предметів (інтегрованих курсів) українознавчого компонента  (у разі проведення). </w:t>
      </w:r>
    </w:p>
    <w:p w:rsidR="00000000" w:rsidDel="00000000" w:rsidP="00000000" w:rsidRDefault="00000000" w:rsidRPr="00000000" w14:paraId="00000039">
      <w:pPr>
        <w:shd w:fill="ffffff" w:val="clear"/>
        <w:spacing w:after="0" w:before="0" w:line="240" w:lineRule="auto"/>
        <w:ind w:left="0"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Річне оцінювання з навчальних предметів (інтегрованих курсів) українознавчого компонента проводиться у порядку, визначеному законодавством для інституційної чи індивідуальної форми здобуття загальної середньої освіти за якою навчається особа. Результати річного оцінювання з інших навчальних предметів (інтегрованих курсів) визначаються відповідно до освітньої декларації шляхом їх зарахування.</w:t>
      </w:r>
    </w:p>
    <w:p w:rsidR="00000000" w:rsidDel="00000000" w:rsidP="00000000" w:rsidRDefault="00000000" w:rsidRPr="00000000" w14:paraId="0000003A">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Особи, які не здобули базову середню освіту та зараховані на екстернатну форму здобуття освіти до 11(12) класів, проходять річне оцінювання з навчальних предметів (інтегрованих курсів) українознавчого компонента та державну підсумкову атестацію (у разі проведення) одночасно на рівнях базової та профільної середньої освіти.</w:t>
      </w:r>
    </w:p>
    <w:p w:rsidR="00000000" w:rsidDel="00000000" w:rsidP="00000000" w:rsidRDefault="00000000" w:rsidRPr="00000000" w14:paraId="0000003B">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6. Обсяг і методи проведення річного оцінювання з навчальних предметів (інтегрованих курсів) українознавчого компонента повинні забезпечувати оцінювання усіх їхніх змістових складових.</w:t>
      </w:r>
    </w:p>
    <w:p w:rsidR="00000000" w:rsidDel="00000000" w:rsidP="00000000" w:rsidRDefault="00000000" w:rsidRPr="00000000" w14:paraId="0000003C">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Уповноважена установа самостійно визначає обсяг і методи оцінювання результатів навчання особи з урахуванням змісту та специфіки навчальних предметів (інтегрованих курсів) українознавчого компонента. Обсяг і методи оцінювання результатів навчання  особи можуть відрізнятись від обсягу і методів, які застосовуються для здобувачів освіти в рамках відповідної освітньої програми, але при цьому повинні забезпечувати належність річного оцінювання.</w:t>
      </w:r>
    </w:p>
    <w:p w:rsidR="00000000" w:rsidDel="00000000" w:rsidP="00000000" w:rsidRDefault="00000000" w:rsidRPr="00000000" w14:paraId="0000003D">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E">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7. На підставі інформації, що міститься в освітній декларації та наданих додаткових документах (за наявності), уповноважена установа здійснює співставлення результатів навчання особи з результатами навчання, передбаченими власною освітньою програмою.</w:t>
      </w:r>
    </w:p>
    <w:p w:rsidR="00000000" w:rsidDel="00000000" w:rsidP="00000000" w:rsidRDefault="00000000" w:rsidRPr="00000000" w14:paraId="0000003F">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Співставлення задекларованих особою результатів навчання з результатами навчання, передбаченими відповідною освітньою програмою, передбачає їх аналіз і порівняння за змістом та рівнем складності.</w:t>
      </w:r>
    </w:p>
    <w:p w:rsidR="00000000" w:rsidDel="00000000" w:rsidP="00000000" w:rsidRDefault="00000000" w:rsidRPr="00000000" w14:paraId="00000040">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Якщо інформація, наведена в освітній декларації та додаткові документи (за наявності), не дозволяють ідентифікувати результати навчання особи для їх подальшого співставлення з результатами навчання, передбаченими відповідною освітньою програмою уповноважена установа повертає документи особі без подальшого розгляду із зазначенням підстав прийняття такого рішення.</w:t>
      </w:r>
    </w:p>
    <w:p w:rsidR="00000000" w:rsidDel="00000000" w:rsidP="00000000" w:rsidRDefault="00000000" w:rsidRPr="00000000" w14:paraId="00000041">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Особа може повторно подати на розгляд уповноваженої установи заяву про визнання результатів навчання та освітню декларацію, що містить уточнену інформацію, та додаткові документи (за наявності).</w:t>
      </w:r>
    </w:p>
    <w:p w:rsidR="00000000" w:rsidDel="00000000" w:rsidP="00000000" w:rsidRDefault="00000000" w:rsidRPr="00000000" w14:paraId="00000042">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43">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8. Державна підсумкова атестація з навчальних предметів (інтегрованих курсів) українознавчого компонента (у разі проведення) здійснюється відповідно до Порядку проведення державної підсумкової атестації,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 </w:t>
      </w:r>
    </w:p>
    <w:p w:rsidR="00000000" w:rsidDel="00000000" w:rsidP="00000000" w:rsidRDefault="00000000" w:rsidRPr="00000000" w14:paraId="00000044">
      <w:pPr>
        <w:shd w:fill="ffffff" w:val="clear"/>
        <w:spacing w:after="0" w:before="0" w:line="240" w:lineRule="auto"/>
        <w:ind w:firstLine="450"/>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45">
      <w:pPr>
        <w:shd w:fill="ffffff" w:val="clear"/>
        <w:spacing w:after="0" w:before="0" w:line="240" w:lineRule="auto"/>
        <w:ind w:left="0"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9. За результатами успішного проходження річного оцінювання та державної підсумкової атестації (у разі проведення) уповноважена установа замовляє та видає особі свідоцтво про базову та/або повну загальну середню освіту у порядку, визначеному законодавством. </w:t>
      </w:r>
    </w:p>
    <w:p w:rsidR="00000000" w:rsidDel="00000000" w:rsidP="00000000" w:rsidRDefault="00000000" w:rsidRPr="00000000" w14:paraId="00000046">
      <w:pPr>
        <w:rPr>
          <w:rFonts w:ascii="Times New Roman" w:cs="Times New Roman" w:eastAsia="Times New Roman" w:hAnsi="Times New Roman"/>
          <w:b w:val="1"/>
          <w:color w:val="333333"/>
          <w:sz w:val="28"/>
          <w:szCs w:val="28"/>
        </w:rPr>
      </w:pPr>
      <w:r w:rsidDel="00000000" w:rsidR="00000000" w:rsidRPr="00000000">
        <w:rPr>
          <w:rtl w:val="0"/>
        </w:rPr>
      </w:r>
    </w:p>
    <w:p w:rsidR="00000000" w:rsidDel="00000000" w:rsidP="00000000" w:rsidRDefault="00000000" w:rsidRPr="00000000" w14:paraId="00000047">
      <w:pPr>
        <w:spacing w:after="0" w:lineRule="auto"/>
        <w:rPr>
          <w:rFonts w:ascii="Times New Roman" w:cs="Times New Roman" w:eastAsia="Times New Roman" w:hAnsi="Times New Roman"/>
          <w:b w:val="1"/>
          <w:color w:val="333333"/>
          <w:sz w:val="28"/>
          <w:szCs w:val="28"/>
        </w:rPr>
      </w:pPr>
      <w:r w:rsidDel="00000000" w:rsidR="00000000" w:rsidRPr="00000000">
        <w:rPr>
          <w:rtl w:val="0"/>
        </w:rPr>
      </w:r>
    </w:p>
    <w:p w:rsidR="00000000" w:rsidDel="00000000" w:rsidP="00000000" w:rsidRDefault="00000000" w:rsidRPr="00000000" w14:paraId="00000048">
      <w:pPr>
        <w:spacing w:after="0" w:lineRule="auto"/>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В. о. г</w:t>
      </w:r>
      <w:r w:rsidDel="00000000" w:rsidR="00000000" w:rsidRPr="00000000">
        <w:rPr>
          <w:rFonts w:ascii="Times New Roman" w:cs="Times New Roman" w:eastAsia="Times New Roman" w:hAnsi="Times New Roman"/>
          <w:b w:val="1"/>
          <w:color w:val="333333"/>
          <w:sz w:val="28"/>
          <w:szCs w:val="28"/>
          <w:rtl w:val="0"/>
        </w:rPr>
        <w:t xml:space="preserve">енерального директора </w:t>
      </w:r>
    </w:p>
    <w:p w:rsidR="00000000" w:rsidDel="00000000" w:rsidP="00000000" w:rsidRDefault="00000000" w:rsidRPr="00000000" w14:paraId="00000049">
      <w:pPr>
        <w:spacing w:after="0" w:lineRule="auto"/>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директорату шкільної освіти</w:t>
        <w:tab/>
        <w:tab/>
        <w:tab/>
        <w:tab/>
        <w:t xml:space="preserve">Інна КІЛЬДЕРОВА</w:t>
      </w:r>
    </w:p>
    <w:p w:rsidR="00000000" w:rsidDel="00000000" w:rsidP="00000000" w:rsidRDefault="00000000" w:rsidRPr="00000000" w14:paraId="0000004A">
      <w:pPr>
        <w:rPr>
          <w:rFonts w:ascii="Times New Roman" w:cs="Times New Roman" w:eastAsia="Times New Roman" w:hAnsi="Times New Roman"/>
          <w:color w:val="333333"/>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B">
      <w:pPr>
        <w:spacing w:after="0" w:line="240" w:lineRule="auto"/>
        <w:ind w:left="5952.755905511812" w:right="-134.5275590551165"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Додаток </w:t>
      </w:r>
    </w:p>
    <w:p w:rsidR="00000000" w:rsidDel="00000000" w:rsidP="00000000" w:rsidRDefault="00000000" w:rsidRPr="00000000" w14:paraId="0000004C">
      <w:pPr>
        <w:spacing w:after="0" w:line="240" w:lineRule="auto"/>
        <w:ind w:left="5952.755905511812" w:right="-134.5275590551165"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 Порядку визнання на рівнях повної загальної середньої освіти результатів навчання осіб, які проживали на тимчасово окупованій території України</w:t>
      </w:r>
    </w:p>
    <w:p w:rsidR="00000000" w:rsidDel="00000000" w:rsidP="00000000" w:rsidRDefault="00000000" w:rsidRPr="00000000" w14:paraId="0000004D">
      <w:pPr>
        <w:spacing w:after="0" w:line="240" w:lineRule="auto"/>
        <w:ind w:left="5952.755905511812" w:right="-134.5275590551165"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(абзац третій пункту 3)</w:t>
      </w:r>
    </w:p>
    <w:p w:rsidR="00000000" w:rsidDel="00000000" w:rsidP="00000000" w:rsidRDefault="00000000" w:rsidRPr="00000000" w14:paraId="0000004E">
      <w:pPr>
        <w:spacing w:after="0" w:line="240" w:lineRule="auto"/>
        <w:ind w:left="6803.149606299213" w:firstLine="0"/>
        <w:jc w:val="center"/>
        <w:rPr>
          <w:rFonts w:ascii="Times New Roman" w:cs="Times New Roman" w:eastAsia="Times New Roman" w:hAnsi="Times New Roman"/>
          <w:color w:val="333333"/>
          <w:sz w:val="20"/>
          <w:szCs w:val="20"/>
        </w:rPr>
      </w:pPr>
      <w:r w:rsidDel="00000000" w:rsidR="00000000" w:rsidRPr="00000000">
        <w:rPr>
          <w:rtl w:val="0"/>
        </w:rPr>
      </w:r>
    </w:p>
    <w:p w:rsidR="00000000" w:rsidDel="00000000" w:rsidP="00000000" w:rsidRDefault="00000000" w:rsidRPr="00000000" w14:paraId="0000004F">
      <w:pPr>
        <w:spacing w:after="0" w:line="240" w:lineRule="auto"/>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Типова форма освітньої декларації </w:t>
      </w:r>
    </w:p>
    <w:p w:rsidR="00000000" w:rsidDel="00000000" w:rsidP="00000000" w:rsidRDefault="00000000" w:rsidRPr="00000000" w14:paraId="00000050">
      <w:pPr>
        <w:spacing w:after="0" w:line="240" w:lineRule="auto"/>
        <w:ind w:left="6519.685039370079"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1">
      <w:pPr>
        <w:spacing w:after="0" w:line="240" w:lineRule="auto"/>
        <w:ind w:left="4960.6299212598415" w:right="-134.5275590551165"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Керівнику</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_________________________________</w:t>
      </w:r>
    </w:p>
    <w:p w:rsidR="00000000" w:rsidDel="00000000" w:rsidP="00000000" w:rsidRDefault="00000000" w:rsidRPr="00000000" w14:paraId="00000052">
      <w:pPr>
        <w:spacing w:after="0" w:line="240" w:lineRule="auto"/>
        <w:ind w:left="4960.6299212598415" w:right="-134.5275590551165"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w:t>
      </w:r>
    </w:p>
    <w:p w:rsidR="00000000" w:rsidDel="00000000" w:rsidP="00000000" w:rsidRDefault="00000000" w:rsidRPr="00000000" w14:paraId="00000053">
      <w:pPr>
        <w:spacing w:after="0" w:line="240" w:lineRule="auto"/>
        <w:ind w:left="4960.6299212598415" w:right="-134.5275590551165"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(повне або скорочене найменування закладу освіти) </w:t>
      </w: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 </w:t>
      </w:r>
      <w:r w:rsidDel="00000000" w:rsidR="00000000" w:rsidRPr="00000000">
        <w:rPr>
          <w:rFonts w:ascii="Times New Roman" w:cs="Times New Roman" w:eastAsia="Times New Roman" w:hAnsi="Times New Roman"/>
          <w:sz w:val="14"/>
          <w:szCs w:val="14"/>
          <w:rtl w:val="0"/>
        </w:rPr>
        <w:t xml:space="preserve">(прізвище, ім'я, по батькові (за наявності) керівника закладу освіти </w:t>
      </w:r>
    </w:p>
    <w:p w:rsidR="00000000" w:rsidDel="00000000" w:rsidP="00000000" w:rsidRDefault="00000000" w:rsidRPr="00000000" w14:paraId="00000054">
      <w:pPr>
        <w:spacing w:after="0" w:line="240" w:lineRule="auto"/>
        <w:ind w:left="4960.6299212598415" w:right="-134.5275590551165"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w:t>
      </w:r>
    </w:p>
    <w:p w:rsidR="00000000" w:rsidDel="00000000" w:rsidP="00000000" w:rsidRDefault="00000000" w:rsidRPr="00000000" w14:paraId="00000055">
      <w:pPr>
        <w:spacing w:after="0" w:line="240" w:lineRule="auto"/>
        <w:ind w:left="4960.6299212598415" w:right="-134.5275590551165"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28"/>
          <w:szCs w:val="28"/>
          <w:rtl w:val="0"/>
        </w:rPr>
        <w:t xml:space="preserve">_________________________________ </w:t>
      </w:r>
      <w:r w:rsidDel="00000000" w:rsidR="00000000" w:rsidRPr="00000000">
        <w:rPr>
          <w:rFonts w:ascii="Times New Roman" w:cs="Times New Roman" w:eastAsia="Times New Roman" w:hAnsi="Times New Roman"/>
          <w:sz w:val="14"/>
          <w:szCs w:val="14"/>
          <w:rtl w:val="0"/>
        </w:rPr>
        <w:t xml:space="preserve">(прізвище, ім'я, по батькові (за наявності) здобувача освіти</w:t>
      </w:r>
    </w:p>
    <w:p w:rsidR="00000000" w:rsidDel="00000000" w:rsidP="00000000" w:rsidRDefault="00000000" w:rsidRPr="00000000" w14:paraId="00000056">
      <w:pPr>
        <w:spacing w:after="0" w:line="240" w:lineRule="auto"/>
        <w:ind w:right="-134.5275590551165" w:firstLine="566.9291338582675"/>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7">
      <w:pPr>
        <w:spacing w:after="0" w:before="0" w:line="240" w:lineRule="auto"/>
        <w:ind w:left="0" w:right="-134.52755905511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______________________________________________________________________________</w:t>
      </w:r>
    </w:p>
    <w:p w:rsidR="00000000" w:rsidDel="00000000" w:rsidP="00000000" w:rsidRDefault="00000000" w:rsidRPr="00000000" w14:paraId="00000058">
      <w:pPr>
        <w:spacing w:after="0" w:before="0" w:line="240" w:lineRule="auto"/>
        <w:ind w:right="-134.5275590551165"/>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24"/>
          <w:szCs w:val="24"/>
          <w:rtl w:val="0"/>
        </w:rPr>
        <w:t xml:space="preserve">             </w:t>
        <w:tab/>
        <w:t xml:space="preserve">                    </w:t>
      </w:r>
      <w:r w:rsidDel="00000000" w:rsidR="00000000" w:rsidRPr="00000000">
        <w:rPr>
          <w:rFonts w:ascii="Times New Roman" w:cs="Times New Roman" w:eastAsia="Times New Roman" w:hAnsi="Times New Roman"/>
          <w:sz w:val="16"/>
          <w:szCs w:val="16"/>
          <w:rtl w:val="0"/>
        </w:rPr>
        <w:t xml:space="preserve">       </w:t>
        <w:tab/>
      </w:r>
      <w:r w:rsidDel="00000000" w:rsidR="00000000" w:rsidRPr="00000000">
        <w:rPr>
          <w:rFonts w:ascii="Times New Roman" w:cs="Times New Roman" w:eastAsia="Times New Roman" w:hAnsi="Times New Roman"/>
          <w:sz w:val="14"/>
          <w:szCs w:val="14"/>
          <w:rtl w:val="0"/>
        </w:rPr>
        <w:t xml:space="preserve">(прізвище, ім'я, по батькові (за наявності))</w:t>
      </w:r>
    </w:p>
    <w:p w:rsidR="00000000" w:rsidDel="00000000" w:rsidP="00000000" w:rsidRDefault="00000000" w:rsidRPr="00000000" w14:paraId="00000059">
      <w:pPr>
        <w:spacing w:after="0" w:before="0" w:line="240" w:lineRule="auto"/>
        <w:ind w:right="-134.52755905511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______________________________________________________________________________</w:t>
      </w:r>
    </w:p>
    <w:p w:rsidR="00000000" w:rsidDel="00000000" w:rsidP="00000000" w:rsidRDefault="00000000" w:rsidRPr="00000000" w14:paraId="0000005A">
      <w:pPr>
        <w:spacing w:after="0" w:before="0" w:line="240" w:lineRule="auto"/>
        <w:ind w:right="-134.5275590551165"/>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(документ, що посвідчує особу заявника, або свідоцтво про народження у разі його відсутності)</w:t>
      </w:r>
    </w:p>
    <w:p w:rsidR="00000000" w:rsidDel="00000000" w:rsidP="00000000" w:rsidRDefault="00000000" w:rsidRPr="00000000" w14:paraId="0000005B">
      <w:pPr>
        <w:spacing w:after="0" w:before="0" w:line="240" w:lineRule="auto"/>
        <w:ind w:left="0" w:right="-134.52755905511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______________________________________________________________________________</w:t>
      </w:r>
    </w:p>
    <w:p w:rsidR="00000000" w:rsidDel="00000000" w:rsidP="00000000" w:rsidRDefault="00000000" w:rsidRPr="00000000" w14:paraId="0000005C">
      <w:pPr>
        <w:spacing w:after="0" w:before="0" w:line="240" w:lineRule="auto"/>
        <w:ind w:right="-134.5275590551165"/>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(місце проживання (перебування): поштовий індекс, область, район, населений пункт, вулиця, номер: будинку, квартири заявника)</w:t>
      </w:r>
    </w:p>
    <w:p w:rsidR="00000000" w:rsidDel="00000000" w:rsidP="00000000" w:rsidRDefault="00000000" w:rsidRPr="00000000" w14:paraId="0000005D">
      <w:pPr>
        <w:spacing w:after="0" w:before="0" w:line="240" w:lineRule="auto"/>
        <w:ind w:right="-134.527559055116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______________________________________________________________________________</w:t>
      </w:r>
    </w:p>
    <w:p w:rsidR="00000000" w:rsidDel="00000000" w:rsidP="00000000" w:rsidRDefault="00000000" w:rsidRPr="00000000" w14:paraId="0000005E">
      <w:pPr>
        <w:spacing w:after="0" w:before="0" w:line="240" w:lineRule="auto"/>
        <w:ind w:right="-134.527559055116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(зазначається повне найменування закладу освіти, що видав документ про базову середню освіту, серію, номер та дату його видачі (у разі наявності))</w:t>
      </w:r>
      <w:r w:rsidDel="00000000" w:rsidR="00000000" w:rsidRPr="00000000">
        <w:rPr>
          <w:rtl w:val="0"/>
        </w:rPr>
      </w:r>
    </w:p>
    <w:p w:rsidR="00000000" w:rsidDel="00000000" w:rsidP="00000000" w:rsidRDefault="00000000" w:rsidRPr="00000000" w14:paraId="0000005F">
      <w:pPr>
        <w:spacing w:after="180" w:before="180" w:line="240" w:lineRule="auto"/>
        <w:ind w:right="-134.52755905511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Результати попереднього навчання з навчальних предметів (інтегрованих курсів) на тимчасово окупованій території України (крім навчальних предметів (інтегрованих курсів) українознавчого компонента) ________________________________________________________________________________</w:t>
      </w:r>
    </w:p>
    <w:p w:rsidR="00000000" w:rsidDel="00000000" w:rsidP="00000000" w:rsidRDefault="00000000" w:rsidRPr="00000000" w14:paraId="00000060">
      <w:pPr>
        <w:spacing w:after="180" w:before="180" w:line="240" w:lineRule="auto"/>
        <w:ind w:right="-134.527559055116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w:t>
      </w:r>
    </w:p>
    <w:p w:rsidR="00000000" w:rsidDel="00000000" w:rsidP="00000000" w:rsidRDefault="00000000" w:rsidRPr="00000000" w14:paraId="00000061">
      <w:pPr>
        <w:spacing w:after="180" w:before="180" w:line="240" w:lineRule="auto"/>
        <w:ind w:right="-134.527559055116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w:t>
      </w:r>
    </w:p>
    <w:p w:rsidR="00000000" w:rsidDel="00000000" w:rsidP="00000000" w:rsidRDefault="00000000" w:rsidRPr="00000000" w14:paraId="00000062">
      <w:pPr>
        <w:spacing w:after="180" w:before="180" w:line="240" w:lineRule="auto"/>
        <w:ind w:right="-134.527559055116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w:t>
      </w:r>
    </w:p>
    <w:p w:rsidR="00000000" w:rsidDel="00000000" w:rsidP="00000000" w:rsidRDefault="00000000" w:rsidRPr="00000000" w14:paraId="00000063">
      <w:pPr>
        <w:spacing w:after="180" w:before="180" w:line="240" w:lineRule="auto"/>
        <w:ind w:right="-134.52755905511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w:t>
      </w:r>
    </w:p>
    <w:p w:rsidR="00000000" w:rsidDel="00000000" w:rsidP="00000000" w:rsidRDefault="00000000" w:rsidRPr="00000000" w14:paraId="00000064">
      <w:pPr>
        <w:spacing w:after="180" w:before="180" w:line="240" w:lineRule="auto"/>
        <w:ind w:right="-134.527559055116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w:t>
      </w:r>
    </w:p>
    <w:p w:rsidR="00000000" w:rsidDel="00000000" w:rsidP="00000000" w:rsidRDefault="00000000" w:rsidRPr="00000000" w14:paraId="00000065">
      <w:pPr>
        <w:spacing w:after="180" w:before="180" w:line="240" w:lineRule="auto"/>
        <w:ind w:right="-134.527559055116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w:t>
      </w:r>
    </w:p>
    <w:p w:rsidR="00000000" w:rsidDel="00000000" w:rsidP="00000000" w:rsidRDefault="00000000" w:rsidRPr="00000000" w14:paraId="00000066">
      <w:pPr>
        <w:spacing w:after="180" w:before="180" w:line="240" w:lineRule="auto"/>
        <w:ind w:right="-134.527559055116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w:t>
      </w:r>
    </w:p>
    <w:p w:rsidR="00000000" w:rsidDel="00000000" w:rsidP="00000000" w:rsidRDefault="00000000" w:rsidRPr="00000000" w14:paraId="00000067">
      <w:pPr>
        <w:spacing w:after="180" w:before="180" w:line="240" w:lineRule="auto"/>
        <w:ind w:right="-134.527559055116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6. Перелік додаткових документів, що надаються заявником (за наявності) 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8">
      <w:pPr>
        <w:spacing w:after="0" w:before="0" w:line="240" w:lineRule="auto"/>
        <w:ind w:right="-134.527559055116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after="0" w:before="0" w:line="240" w:lineRule="auto"/>
        <w:ind w:right="-134.527559055116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w:t>
        <w:tab/>
        <w:tab/>
        <w:t xml:space="preserve">________________________________</w:t>
      </w:r>
    </w:p>
    <w:p w:rsidR="00000000" w:rsidDel="00000000" w:rsidP="00000000" w:rsidRDefault="00000000" w:rsidRPr="00000000" w14:paraId="0000006A">
      <w:pPr>
        <w:spacing w:after="0" w:before="0" w:line="240" w:lineRule="auto"/>
        <w:ind w:right="-134.5275590551165"/>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20"/>
          <w:szCs w:val="20"/>
          <w:rtl w:val="0"/>
        </w:rPr>
        <w:t xml:space="preserve"> </w:t>
        <w:tab/>
        <w:t xml:space="preserve">            </w:t>
      </w:r>
      <w:r w:rsidDel="00000000" w:rsidR="00000000" w:rsidRPr="00000000">
        <w:rPr>
          <w:rFonts w:ascii="Times New Roman" w:cs="Times New Roman" w:eastAsia="Times New Roman" w:hAnsi="Times New Roman"/>
          <w:sz w:val="14"/>
          <w:szCs w:val="14"/>
          <w:rtl w:val="0"/>
        </w:rPr>
        <w:t xml:space="preserve">(підпис)                      </w:t>
        <w:tab/>
        <w:t xml:space="preserve">                              </w:t>
        <w:tab/>
        <w:t xml:space="preserve">                                                      (прізвище, ім’я, по батькові (за наявності))</w:t>
      </w:r>
    </w:p>
    <w:p w:rsidR="00000000" w:rsidDel="00000000" w:rsidP="00000000" w:rsidRDefault="00000000" w:rsidRPr="00000000" w14:paraId="0000006B">
      <w:pPr>
        <w:spacing w:after="180" w:before="60" w:line="240" w:lineRule="auto"/>
        <w:ind w:right="-134.527559055116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180" w:before="60" w:line="240" w:lineRule="auto"/>
        <w:ind w:right="-134.527559055116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Дата заповнення та подання освітньої декларації:</w:t>
        <w:tab/>
        <w:tab/>
        <w:t xml:space="preserve"> ____________ 20___ року</w:t>
      </w:r>
      <w:r w:rsidDel="00000000" w:rsidR="00000000" w:rsidRPr="00000000">
        <w:rPr>
          <w:rtl w:val="0"/>
        </w:rPr>
      </w:r>
    </w:p>
    <w:sectPr>
      <w:pgSz w:h="16838" w:w="11906" w:orient="portrait"/>
      <w:pgMar w:bottom="682.9133858267733"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4fewO3z1YpnDTPCknQVx4jeo6g==">CgMxLjAyCGgudHlqY3d0OAByITFLS0VWQ0pSLV9VRjRFVDRhRnJUOTR4UU81VmxBcXpvTw==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2024-12-12T00:50:00Z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19796dc6-7245-4cd6-b9b7-f7bdd43acc86</vt:lpwstr>
  </property>
</Properties>
</file>