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81E3C" w14:textId="77777777" w:rsidR="009641FB" w:rsidRDefault="009641FB" w:rsidP="009641FB">
      <w:pPr>
        <w:spacing w:after="0" w:line="240" w:lineRule="auto"/>
        <w:ind w:firstLine="720"/>
        <w:jc w:val="center"/>
        <w:rPr>
          <w:rFonts w:ascii="Times New Roman" w:eastAsia="Times New Roman" w:hAnsi="Times New Roman" w:cs="Times New Roman"/>
          <w:b/>
          <w:bCs/>
          <w:color w:val="000000"/>
          <w:sz w:val="28"/>
          <w:szCs w:val="28"/>
        </w:rPr>
      </w:pPr>
    </w:p>
    <w:p w14:paraId="6048414B" w14:textId="77777777" w:rsidR="009641FB" w:rsidRDefault="009641FB" w:rsidP="009641FB">
      <w:pPr>
        <w:spacing w:after="0" w:line="240" w:lineRule="auto"/>
        <w:ind w:firstLine="720"/>
        <w:jc w:val="center"/>
        <w:rPr>
          <w:rFonts w:ascii="Times New Roman" w:eastAsia="Times New Roman" w:hAnsi="Times New Roman" w:cs="Times New Roman"/>
          <w:b/>
          <w:bCs/>
          <w:color w:val="000000"/>
          <w:sz w:val="28"/>
          <w:szCs w:val="28"/>
        </w:rPr>
      </w:pPr>
    </w:p>
    <w:p w14:paraId="1D20B814" w14:textId="77777777" w:rsidR="009641FB" w:rsidRDefault="009641FB" w:rsidP="009641FB">
      <w:pPr>
        <w:spacing w:after="0" w:line="240" w:lineRule="auto"/>
        <w:ind w:firstLine="720"/>
        <w:jc w:val="center"/>
        <w:rPr>
          <w:rFonts w:ascii="Times New Roman" w:eastAsia="Times New Roman" w:hAnsi="Times New Roman" w:cs="Times New Roman"/>
          <w:b/>
          <w:bCs/>
          <w:color w:val="000000"/>
          <w:sz w:val="28"/>
          <w:szCs w:val="28"/>
        </w:rPr>
      </w:pPr>
      <w:r w:rsidRPr="009641FB">
        <w:rPr>
          <w:rFonts w:ascii="Times New Roman" w:eastAsia="Times New Roman" w:hAnsi="Times New Roman" w:cs="Times New Roman"/>
          <w:b/>
          <w:bCs/>
          <w:color w:val="000000"/>
          <w:sz w:val="28"/>
          <w:szCs w:val="28"/>
        </w:rPr>
        <w:t xml:space="preserve">ПОЛОЖЕННЯ ПРО МОБІЛЬНИЙ ДИТЯЧИЙ САДОК </w:t>
      </w:r>
    </w:p>
    <w:p w14:paraId="17189B6D" w14:textId="77777777" w:rsidR="009641FB" w:rsidRDefault="009641FB" w:rsidP="009641FB">
      <w:pPr>
        <w:spacing w:after="0" w:line="240" w:lineRule="auto"/>
        <w:ind w:firstLine="720"/>
        <w:jc w:val="center"/>
        <w:rPr>
          <w:rFonts w:ascii="Times New Roman" w:eastAsia="Times New Roman" w:hAnsi="Times New Roman" w:cs="Times New Roman"/>
          <w:b/>
          <w:bCs/>
          <w:color w:val="000000"/>
          <w:sz w:val="28"/>
          <w:szCs w:val="28"/>
        </w:rPr>
      </w:pPr>
    </w:p>
    <w:p w14:paraId="015235E9" w14:textId="0B42A74B" w:rsidR="009641FB" w:rsidRPr="009641FB" w:rsidRDefault="009641FB" w:rsidP="009641FB">
      <w:pPr>
        <w:spacing w:after="0" w:line="240" w:lineRule="auto"/>
        <w:ind w:firstLine="720"/>
        <w:jc w:val="center"/>
        <w:rPr>
          <w:rFonts w:ascii="Times New Roman" w:eastAsia="Times New Roman" w:hAnsi="Times New Roman" w:cs="Times New Roman"/>
          <w:sz w:val="24"/>
          <w:szCs w:val="24"/>
        </w:rPr>
      </w:pPr>
      <w:r w:rsidRPr="009641FB">
        <w:rPr>
          <w:rFonts w:ascii="Times New Roman" w:eastAsia="Times New Roman" w:hAnsi="Times New Roman" w:cs="Times New Roman"/>
          <w:b/>
          <w:bCs/>
          <w:color w:val="000000"/>
          <w:sz w:val="28"/>
          <w:szCs w:val="28"/>
        </w:rPr>
        <w:t>Загальні положення</w:t>
      </w:r>
    </w:p>
    <w:p w14:paraId="49EAE111" w14:textId="77777777" w:rsidR="009641FB" w:rsidRPr="009641FB" w:rsidRDefault="009641FB" w:rsidP="009641FB">
      <w:pPr>
        <w:spacing w:after="0" w:line="240" w:lineRule="auto"/>
        <w:rPr>
          <w:rFonts w:ascii="Times New Roman" w:eastAsia="Times New Roman" w:hAnsi="Times New Roman" w:cs="Times New Roman"/>
          <w:sz w:val="24"/>
          <w:szCs w:val="24"/>
        </w:rPr>
      </w:pPr>
      <w:r w:rsidRPr="009641FB">
        <w:rPr>
          <w:rFonts w:ascii="Times New Roman" w:eastAsia="Times New Roman" w:hAnsi="Times New Roman" w:cs="Times New Roman"/>
          <w:sz w:val="24"/>
          <w:szCs w:val="24"/>
        </w:rPr>
        <w:br/>
      </w:r>
    </w:p>
    <w:p w14:paraId="25B66C32" w14:textId="376C8ED8" w:rsidR="005C5FBB" w:rsidRPr="005C5FBB" w:rsidRDefault="005C5FBB" w:rsidP="005C5FBB">
      <w:pPr>
        <w:numPr>
          <w:ilvl w:val="0"/>
          <w:numId w:val="5"/>
        </w:numPr>
        <w:tabs>
          <w:tab w:val="clear" w:pos="720"/>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5C5FBB">
        <w:rPr>
          <w:rFonts w:ascii="Times New Roman" w:eastAsia="Times New Roman" w:hAnsi="Times New Roman" w:cs="Times New Roman"/>
          <w:color w:val="000000"/>
          <w:sz w:val="28"/>
          <w:szCs w:val="28"/>
          <w:lang w:eastAsia="uk-UA"/>
        </w:rPr>
        <w:t>Це Положення визначає основні засади організації діяльності мобільного дитячого садка. </w:t>
      </w:r>
    </w:p>
    <w:p w14:paraId="6261725C" w14:textId="77777777" w:rsidR="005C5FBB" w:rsidRPr="005C5FBB" w:rsidRDefault="005C5FBB" w:rsidP="005C5FBB">
      <w:pPr>
        <w:numPr>
          <w:ilvl w:val="0"/>
          <w:numId w:val="5"/>
        </w:numPr>
        <w:tabs>
          <w:tab w:val="clear" w:pos="720"/>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5C5FBB">
        <w:rPr>
          <w:rFonts w:ascii="Times New Roman" w:eastAsia="Times New Roman" w:hAnsi="Times New Roman" w:cs="Times New Roman"/>
          <w:color w:val="000000"/>
          <w:sz w:val="28"/>
          <w:szCs w:val="28"/>
          <w:lang w:eastAsia="uk-UA"/>
        </w:rPr>
        <w:t>У цьому Положенні терміни вживаються у значенні, наведеному в Законах України «Про освіту» та «Про дошкільну освіту».</w:t>
      </w:r>
    </w:p>
    <w:p w14:paraId="4F6D161A" w14:textId="77777777" w:rsidR="005C5FBB" w:rsidRPr="005C5FBB" w:rsidRDefault="005C5FBB" w:rsidP="005C5FBB">
      <w:pPr>
        <w:numPr>
          <w:ilvl w:val="0"/>
          <w:numId w:val="5"/>
        </w:numPr>
        <w:tabs>
          <w:tab w:val="clear" w:pos="720"/>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5C5FBB">
        <w:rPr>
          <w:rFonts w:ascii="Times New Roman" w:eastAsia="Times New Roman" w:hAnsi="Times New Roman" w:cs="Times New Roman"/>
          <w:color w:val="000000"/>
          <w:sz w:val="28"/>
          <w:szCs w:val="28"/>
          <w:lang w:eastAsia="uk-UA"/>
        </w:rPr>
        <w:t> Дія цього Положення поширюється на організацію освітньої діяльності закладами дошкільної освіти, дошкільними підрозділами юридичних осіб та фізичними  особами-підприємцями, які провадять освітню діяльність у сфері дошкільної освіти (далі – суб’єкти освітньої діяльності).</w:t>
      </w:r>
    </w:p>
    <w:p w14:paraId="26F5C5C1" w14:textId="77777777" w:rsidR="005C5FBB" w:rsidRPr="005C5FBB" w:rsidRDefault="005C5FBB" w:rsidP="005C5FBB">
      <w:pPr>
        <w:numPr>
          <w:ilvl w:val="0"/>
          <w:numId w:val="5"/>
        </w:numPr>
        <w:tabs>
          <w:tab w:val="clear" w:pos="720"/>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5C5FBB">
        <w:rPr>
          <w:rFonts w:ascii="Times New Roman" w:eastAsia="Times New Roman" w:hAnsi="Times New Roman" w:cs="Times New Roman"/>
          <w:color w:val="000000"/>
          <w:sz w:val="28"/>
          <w:szCs w:val="28"/>
          <w:lang w:eastAsia="uk-UA"/>
        </w:rPr>
        <w:t> Мобільний дитячий садок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14:paraId="3DB03C94"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Мобільний дитячий садок може надавати освітні послуги в транспортному засобі або мобільною командою педагогів в спеціально пристосованому стаціонарному приміщенні з розрахунку 2,5 м</w:t>
      </w:r>
      <w:r w:rsidRPr="005C5FBB">
        <w:rPr>
          <w:rFonts w:ascii="Times New Roman" w:eastAsia="Times New Roman" w:hAnsi="Times New Roman" w:cs="Times New Roman"/>
          <w:color w:val="000000"/>
          <w:sz w:val="10"/>
          <w:szCs w:val="10"/>
          <w:vertAlign w:val="superscript"/>
          <w:lang w:eastAsia="uk-UA"/>
        </w:rPr>
        <w:t>2</w:t>
      </w:r>
      <w:r w:rsidRPr="005C5FBB">
        <w:rPr>
          <w:rFonts w:ascii="Times New Roman" w:eastAsia="Times New Roman" w:hAnsi="Times New Roman" w:cs="Times New Roman"/>
          <w:color w:val="000000"/>
          <w:sz w:val="28"/>
          <w:szCs w:val="28"/>
          <w:lang w:eastAsia="uk-UA"/>
        </w:rPr>
        <w:t xml:space="preserve"> на 1 дитину.</w:t>
      </w:r>
    </w:p>
    <w:p w14:paraId="2D10CDD6" w14:textId="77777777" w:rsidR="005C5FBB" w:rsidRPr="005C5FBB" w:rsidRDefault="005C5FBB" w:rsidP="005C5FBB">
      <w:pPr>
        <w:numPr>
          <w:ilvl w:val="0"/>
          <w:numId w:val="6"/>
        </w:numPr>
        <w:spacing w:after="0" w:line="240" w:lineRule="auto"/>
        <w:ind w:firstLine="567"/>
        <w:jc w:val="both"/>
        <w:textAlignment w:val="baseline"/>
        <w:rPr>
          <w:rFonts w:ascii="Times New Roman" w:eastAsia="Times New Roman" w:hAnsi="Times New Roman" w:cs="Times New Roman"/>
          <w:color w:val="000000"/>
          <w:sz w:val="24"/>
          <w:szCs w:val="24"/>
          <w:lang w:eastAsia="uk-UA"/>
        </w:rPr>
      </w:pPr>
      <w:r w:rsidRPr="005C5FBB">
        <w:rPr>
          <w:rFonts w:ascii="Times New Roman" w:eastAsia="Times New Roman" w:hAnsi="Times New Roman" w:cs="Times New Roman"/>
          <w:color w:val="000000"/>
          <w:sz w:val="28"/>
          <w:szCs w:val="28"/>
          <w:lang w:eastAsia="uk-UA"/>
        </w:rPr>
        <w:t>Суб'єкти освітньої діяльності можуть залучати на договірній основі фізичних та юридичних осіб для організації та реалізації освітнього процесу, обслуговування транспортного засобу, забезпечення утримання спеціально пристосованого стаціонарного приміщення, в якому проводиться освітній процес (прибирання, господарське утримання тощо). </w:t>
      </w:r>
    </w:p>
    <w:p w14:paraId="78B55CEF" w14:textId="77777777" w:rsidR="005C5FBB" w:rsidRPr="005C5FBB" w:rsidRDefault="005C5FBB" w:rsidP="005C5FBB">
      <w:pPr>
        <w:numPr>
          <w:ilvl w:val="0"/>
          <w:numId w:val="7"/>
        </w:numPr>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5C5FBB">
        <w:rPr>
          <w:rFonts w:ascii="Times New Roman" w:eastAsia="Times New Roman" w:hAnsi="Times New Roman" w:cs="Times New Roman"/>
          <w:color w:val="000000"/>
          <w:sz w:val="28"/>
          <w:szCs w:val="28"/>
          <w:lang w:eastAsia="uk-UA"/>
        </w:rPr>
        <w:t>Мобільний дитячий садок (державної, комунальної форми власності) створюється за умови відсутності можливості створення закладів дошкільної освіти інших типів освітньої діяльності в територіальній доступності для здобувачів дошкільної освіти.</w:t>
      </w:r>
    </w:p>
    <w:p w14:paraId="60BB46FE" w14:textId="77777777" w:rsidR="005C5FBB" w:rsidRPr="005C5FBB" w:rsidRDefault="005C5FBB" w:rsidP="005C5FBB">
      <w:pPr>
        <w:numPr>
          <w:ilvl w:val="0"/>
          <w:numId w:val="8"/>
        </w:numPr>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5C5FBB">
        <w:rPr>
          <w:rFonts w:ascii="Times New Roman" w:eastAsia="Times New Roman" w:hAnsi="Times New Roman" w:cs="Times New Roman"/>
          <w:color w:val="000000"/>
          <w:sz w:val="28"/>
          <w:szCs w:val="28"/>
          <w:lang w:eastAsia="uk-UA"/>
        </w:rPr>
        <w:t>Засновником мобільного дитячого садка можуть бути органи виконавчої влади та органи місцевого самоврядування.</w:t>
      </w:r>
    </w:p>
    <w:p w14:paraId="0B9F5605"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Діяльність мобільного дитячого садка обласного підпорядкування здійснюється відповідно до договорів про співпрацю з громадами.</w:t>
      </w:r>
    </w:p>
    <w:p w14:paraId="7AB3A5D3" w14:textId="77777777" w:rsidR="005C5FBB" w:rsidRPr="005C5FBB" w:rsidRDefault="005C5FBB" w:rsidP="005C5FBB">
      <w:pPr>
        <w:spacing w:after="0" w:line="240" w:lineRule="auto"/>
        <w:ind w:left="568"/>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8. Головними завданнями мобільного дитячого садка є:</w:t>
      </w:r>
    </w:p>
    <w:p w14:paraId="58ED8FB4"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задоволення права кожної дитини на освіту,  розвиток, безпеку, піклування, гру та творчу діяльність;   </w:t>
      </w:r>
    </w:p>
    <w:p w14:paraId="2CAED691"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створення безпечного, здорового та інклюзивного освітнього середовища, в якому забезпечується розвиток кожної дитини відповідно до вимог державного стандарту дошкільної освіти;</w:t>
      </w:r>
    </w:p>
    <w:p w14:paraId="4A6A3AE9" w14:textId="77777777" w:rsidR="005C5FBB" w:rsidRPr="005C5FBB" w:rsidRDefault="005C5FBB" w:rsidP="005C5FBB">
      <w:pPr>
        <w:spacing w:after="15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 xml:space="preserve"> налагодження взаємодії з </w:t>
      </w:r>
      <w:r w:rsidRPr="005C5FBB">
        <w:rPr>
          <w:rFonts w:ascii="Times New Roman" w:eastAsia="Times New Roman" w:hAnsi="Times New Roman" w:cs="Times New Roman"/>
          <w:color w:val="000000"/>
          <w:sz w:val="28"/>
          <w:szCs w:val="28"/>
          <w:shd w:val="clear" w:color="auto" w:fill="FFFFFF"/>
          <w:lang w:eastAsia="uk-UA"/>
        </w:rPr>
        <w:t xml:space="preserve">батьками та іншим законним представникам </w:t>
      </w:r>
      <w:r w:rsidRPr="005C5FBB">
        <w:rPr>
          <w:rFonts w:ascii="Times New Roman" w:eastAsia="Times New Roman" w:hAnsi="Times New Roman" w:cs="Times New Roman"/>
          <w:color w:val="000000"/>
          <w:sz w:val="28"/>
          <w:szCs w:val="28"/>
          <w:lang w:eastAsia="uk-UA"/>
        </w:rPr>
        <w:t xml:space="preserve">дитини (далі – батьки) на </w:t>
      </w:r>
      <w:r w:rsidRPr="005C5FBB">
        <w:rPr>
          <w:rFonts w:ascii="Times New Roman" w:eastAsia="Times New Roman" w:hAnsi="Times New Roman" w:cs="Times New Roman"/>
          <w:color w:val="000000"/>
          <w:sz w:val="28"/>
          <w:szCs w:val="28"/>
          <w:shd w:val="clear" w:color="auto" w:fill="FFFFFF"/>
          <w:lang w:eastAsia="uk-UA"/>
        </w:rPr>
        <w:t>принципах педагогіки партнерства, з метою надання їм рекомендацій щодо розвитку, виховання та навчання їхніх дітей.</w:t>
      </w:r>
    </w:p>
    <w:p w14:paraId="6862EC5C"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lastRenderedPageBreak/>
        <w:t>9. Зарахування, відрахування дітей до мобільного дитячого садка, а також переведення до державних і комунальних закладів освіти здійснюється відповідно до Порядку, затвердженого центральним органом виконавчої влади у сфері освіти і науки.</w:t>
      </w:r>
    </w:p>
    <w:p w14:paraId="36127EF5"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shd w:val="clear" w:color="auto" w:fill="FFFFFF"/>
          <w:lang w:eastAsia="uk-UA"/>
        </w:rPr>
        <w:t>Педагогічний працівник проводить облік вихованців мобільного дитячого садка  в окремому журналі відповідно до заяв батьків на ім’я керівника та/або засновника або уповноваженого органу про отримання освітньої послуги.</w:t>
      </w:r>
    </w:p>
    <w:p w14:paraId="7E9D484E" w14:textId="77777777" w:rsidR="005C5FBB" w:rsidRPr="005C5FBB" w:rsidRDefault="005C5FBB" w:rsidP="005C5FBB">
      <w:pPr>
        <w:spacing w:after="0" w:line="240" w:lineRule="auto"/>
        <w:rPr>
          <w:rFonts w:ascii="Times New Roman" w:eastAsia="Times New Roman" w:hAnsi="Times New Roman" w:cs="Times New Roman"/>
          <w:sz w:val="24"/>
          <w:szCs w:val="24"/>
          <w:lang w:eastAsia="uk-UA"/>
        </w:rPr>
      </w:pPr>
    </w:p>
    <w:p w14:paraId="72EBC73A" w14:textId="77777777" w:rsidR="005C5FBB" w:rsidRPr="005C5FBB" w:rsidRDefault="005C5FBB" w:rsidP="005C5FBB">
      <w:pPr>
        <w:spacing w:after="0" w:line="240" w:lineRule="auto"/>
        <w:ind w:firstLine="720"/>
        <w:jc w:val="center"/>
        <w:rPr>
          <w:rFonts w:ascii="Times New Roman" w:eastAsia="Times New Roman" w:hAnsi="Times New Roman" w:cs="Times New Roman"/>
          <w:sz w:val="24"/>
          <w:szCs w:val="24"/>
          <w:lang w:eastAsia="uk-UA"/>
        </w:rPr>
      </w:pPr>
      <w:r w:rsidRPr="005C5FBB">
        <w:rPr>
          <w:rFonts w:ascii="Times New Roman" w:eastAsia="Times New Roman" w:hAnsi="Times New Roman" w:cs="Times New Roman"/>
          <w:b/>
          <w:bCs/>
          <w:color w:val="000000"/>
          <w:sz w:val="28"/>
          <w:szCs w:val="28"/>
          <w:shd w:val="clear" w:color="auto" w:fill="FFFFFF"/>
          <w:lang w:eastAsia="uk-UA"/>
        </w:rPr>
        <w:t>Організація</w:t>
      </w:r>
      <w:r w:rsidRPr="005C5FBB">
        <w:rPr>
          <w:rFonts w:ascii="Times New Roman" w:eastAsia="Times New Roman" w:hAnsi="Times New Roman" w:cs="Times New Roman"/>
          <w:b/>
          <w:bCs/>
          <w:color w:val="000000"/>
          <w:sz w:val="28"/>
          <w:szCs w:val="28"/>
          <w:lang w:eastAsia="uk-UA"/>
        </w:rPr>
        <w:t xml:space="preserve"> діяльності </w:t>
      </w:r>
    </w:p>
    <w:p w14:paraId="5A46F5AD" w14:textId="77777777" w:rsidR="005C5FBB" w:rsidRPr="005C5FBB" w:rsidRDefault="005C5FBB" w:rsidP="005C5FBB">
      <w:pPr>
        <w:spacing w:after="0" w:line="240" w:lineRule="auto"/>
        <w:rPr>
          <w:rFonts w:ascii="Times New Roman" w:eastAsia="Times New Roman" w:hAnsi="Times New Roman" w:cs="Times New Roman"/>
          <w:sz w:val="24"/>
          <w:szCs w:val="24"/>
          <w:lang w:eastAsia="uk-UA"/>
        </w:rPr>
      </w:pPr>
    </w:p>
    <w:p w14:paraId="6F4BE68E"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 xml:space="preserve">10. Мобільний дитячий садок </w:t>
      </w:r>
      <w:r w:rsidRPr="005C5FBB">
        <w:rPr>
          <w:rFonts w:ascii="Times New Roman" w:eastAsia="Times New Roman" w:hAnsi="Times New Roman" w:cs="Times New Roman"/>
          <w:color w:val="000000"/>
          <w:sz w:val="28"/>
          <w:szCs w:val="28"/>
          <w:shd w:val="clear" w:color="auto" w:fill="FFFFFF"/>
          <w:lang w:eastAsia="uk-UA"/>
        </w:rPr>
        <w:t>здійснює свою діяльність на підставі ліцензії, виданої в установленому законодавством порядку.</w:t>
      </w:r>
    </w:p>
    <w:p w14:paraId="4DD8C754"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11. Рішення про визначення та зміну типу організації освітньої діяльності  мобільного дитячого садка приймає його засновник.</w:t>
      </w:r>
      <w:r w:rsidRPr="005C5FBB">
        <w:rPr>
          <w:rFonts w:ascii="Calibri" w:eastAsia="Times New Roman" w:hAnsi="Calibri" w:cs="Calibri"/>
          <w:color w:val="333333"/>
          <w:shd w:val="clear" w:color="auto" w:fill="FFFFFF"/>
          <w:lang w:eastAsia="uk-UA"/>
        </w:rPr>
        <w:t> </w:t>
      </w:r>
    </w:p>
    <w:p w14:paraId="1063B12B" w14:textId="77777777" w:rsidR="005C5FBB" w:rsidRPr="005C5FBB" w:rsidRDefault="005C5FBB" w:rsidP="005C5FBB">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12. Засновник визначає місце для організації освітньої діяльності з дітьми</w:t>
      </w:r>
      <w:r w:rsidRPr="005C5FBB">
        <w:rPr>
          <w:rFonts w:ascii="Calibri" w:eastAsia="Times New Roman" w:hAnsi="Calibri" w:cs="Calibri"/>
          <w:color w:val="333333"/>
          <w:shd w:val="clear" w:color="auto" w:fill="FFFFFF"/>
          <w:lang w:eastAsia="uk-UA"/>
        </w:rPr>
        <w:t xml:space="preserve"> </w:t>
      </w:r>
      <w:r w:rsidRPr="005C5FBB">
        <w:rPr>
          <w:rFonts w:ascii="Times New Roman" w:eastAsia="Times New Roman" w:hAnsi="Times New Roman" w:cs="Times New Roman"/>
          <w:color w:val="000000"/>
          <w:sz w:val="28"/>
          <w:szCs w:val="28"/>
          <w:lang w:eastAsia="uk-UA"/>
        </w:rPr>
        <w:t>у безпечному, здоровому та інклюзивному освітньому середовищі, забезпечує перевезення педагогічних працівників (мобільна бригада) до місця здобуття дошкільної освіти дітьми та у зворотному напрямку.</w:t>
      </w:r>
    </w:p>
    <w:p w14:paraId="5B907551"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13. Засновник забезпечує мобільний дитячий садок ресурсами (ігровими, дидактичними, науково-методичними, матеріально-технічними, інформаційними) відповідно орієнтовного переліку, затвердженого центральним органом виконавчої влади у сфері освіти і науки.</w:t>
      </w:r>
    </w:p>
    <w:p w14:paraId="4FF19531"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Перелік матеріально-технічного оснащення, ігрового, навчально-дидактичного обладнання мобільного дитячого садка може бути адаптований до потреб закладу залежно від загальної кількості вихованців, наявних приміщень, їхніх площ тощо.</w:t>
      </w:r>
    </w:p>
    <w:p w14:paraId="01F560CE"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 xml:space="preserve">14. Засновник забезпечує мобільний дитячий садок засобами для надання першої </w:t>
      </w:r>
      <w:proofErr w:type="spellStart"/>
      <w:r w:rsidRPr="005C5FBB">
        <w:rPr>
          <w:rFonts w:ascii="Times New Roman" w:eastAsia="Times New Roman" w:hAnsi="Times New Roman" w:cs="Times New Roman"/>
          <w:color w:val="000000"/>
          <w:sz w:val="28"/>
          <w:szCs w:val="28"/>
          <w:lang w:eastAsia="uk-UA"/>
        </w:rPr>
        <w:t>домедичної</w:t>
      </w:r>
      <w:proofErr w:type="spellEnd"/>
      <w:r w:rsidRPr="005C5FBB">
        <w:rPr>
          <w:rFonts w:ascii="Times New Roman" w:eastAsia="Times New Roman" w:hAnsi="Times New Roman" w:cs="Times New Roman"/>
          <w:color w:val="000000"/>
          <w:sz w:val="28"/>
          <w:szCs w:val="28"/>
          <w:lang w:eastAsia="uk-UA"/>
        </w:rPr>
        <w:t xml:space="preserve"> допомоги; матеріалами для особистої гігієни дітей; питною водою тощо.</w:t>
      </w:r>
    </w:p>
    <w:p w14:paraId="3D8F76CF"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Гігієнічні та технічні вимоги до облаштування мобільного дитячого садка визначаються санітарними нормами та іншими нормативними документами.</w:t>
      </w:r>
    </w:p>
    <w:p w14:paraId="43CDB0FA"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15. Кількість вихованців у приміщенні мобільного дитячого садка (транспортного засобу)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r w:rsidRPr="005C5FBB">
        <w:rPr>
          <w:rFonts w:ascii="Calibri" w:eastAsia="Times New Roman" w:hAnsi="Calibri" w:cs="Calibri"/>
          <w:color w:val="333333"/>
          <w:sz w:val="28"/>
          <w:szCs w:val="28"/>
          <w:shd w:val="clear" w:color="auto" w:fill="FFFFFF"/>
          <w:lang w:eastAsia="uk-UA"/>
        </w:rPr>
        <w:t> </w:t>
      </w:r>
    </w:p>
    <w:p w14:paraId="450B4621" w14:textId="608487AD"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16.</w:t>
      </w:r>
      <w:r w:rsidRPr="005C5FBB">
        <w:rPr>
          <w:rFonts w:ascii="Times New Roman" w:eastAsia="Times New Roman" w:hAnsi="Times New Roman" w:cs="Times New Roman"/>
          <w:color w:val="000000"/>
          <w:sz w:val="24"/>
          <w:szCs w:val="24"/>
          <w:lang w:eastAsia="uk-UA"/>
        </w:rPr>
        <w:t xml:space="preserve"> </w:t>
      </w:r>
      <w:r w:rsidRPr="005C5FBB">
        <w:rPr>
          <w:rFonts w:ascii="Times New Roman" w:eastAsia="Times New Roman" w:hAnsi="Times New Roman" w:cs="Times New Roman"/>
          <w:color w:val="000000"/>
          <w:sz w:val="28"/>
          <w:szCs w:val="28"/>
          <w:shd w:val="clear" w:color="auto" w:fill="FFFFFF"/>
          <w:lang w:eastAsia="uk-UA"/>
        </w:rPr>
        <w:t>Місце розміщення (паркування) транспортного засобу (мобільного дитячого садка) повинно бути узгоджено із правилами дорожнього руху, яке рекомендовано обирати в безпосередній близькості до дитячого ігрового майданчика або на площині, де можна облаштувати модульний/мобільний ігровий майданчик з розрахунку не менше ніж 7,5 м2 на 1 дитину та маркуватися відповідними позначками, як територія з обмеженим рухом пересування («Мобільний дитячий садок»).</w:t>
      </w:r>
    </w:p>
    <w:p w14:paraId="5C8E3BA0" w14:textId="77777777" w:rsidR="005C5FBB" w:rsidRPr="005C5FBB" w:rsidRDefault="005C5FBB" w:rsidP="005C5FBB">
      <w:pPr>
        <w:shd w:val="clear" w:color="auto" w:fill="FFFFFF"/>
        <w:spacing w:after="0" w:line="240" w:lineRule="auto"/>
        <w:ind w:firstLine="568"/>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shd w:val="clear" w:color="auto" w:fill="FFFFFF"/>
          <w:lang w:eastAsia="uk-UA"/>
        </w:rPr>
        <w:lastRenderedPageBreak/>
        <w:t>17. В умовах особливого періоду місце розташування транспортного засобу, в якому здійснюється освітня діяльність, має бути поруч із захисною спорудою цивільного захисту, зокрема найпростішим </w:t>
      </w:r>
      <w:hyperlink r:id="rId6" w:anchor="w1_2" w:history="1">
        <w:r w:rsidRPr="005C5FBB">
          <w:rPr>
            <w:rFonts w:ascii="Times New Roman" w:eastAsia="Times New Roman" w:hAnsi="Times New Roman" w:cs="Times New Roman"/>
            <w:color w:val="000000"/>
            <w:sz w:val="28"/>
            <w:szCs w:val="28"/>
            <w:u w:val="single"/>
            <w:lang w:eastAsia="uk-UA"/>
          </w:rPr>
          <w:t>укрит</w:t>
        </w:r>
      </w:hyperlink>
      <w:r w:rsidRPr="005C5FBB">
        <w:rPr>
          <w:rFonts w:ascii="Times New Roman" w:eastAsia="Times New Roman" w:hAnsi="Times New Roman" w:cs="Times New Roman"/>
          <w:color w:val="000000"/>
          <w:sz w:val="28"/>
          <w:szCs w:val="28"/>
          <w:shd w:val="clear" w:color="auto" w:fill="FFFFFF"/>
          <w:lang w:eastAsia="uk-UA"/>
        </w:rPr>
        <w:t>тям, сховищем.</w:t>
      </w:r>
    </w:p>
    <w:p w14:paraId="57924895" w14:textId="77777777" w:rsidR="005C5FBB" w:rsidRPr="005C5FBB" w:rsidRDefault="005C5FBB" w:rsidP="005C5FBB">
      <w:pPr>
        <w:spacing w:after="0" w:line="240" w:lineRule="auto"/>
        <w:rPr>
          <w:rFonts w:ascii="Times New Roman" w:eastAsia="Times New Roman" w:hAnsi="Times New Roman" w:cs="Times New Roman"/>
          <w:sz w:val="24"/>
          <w:szCs w:val="24"/>
          <w:lang w:eastAsia="uk-UA"/>
        </w:rPr>
      </w:pPr>
    </w:p>
    <w:p w14:paraId="21F765B4" w14:textId="77777777" w:rsidR="005C5FBB" w:rsidRPr="005C5FBB" w:rsidRDefault="005C5FBB" w:rsidP="005C5FBB">
      <w:pPr>
        <w:spacing w:after="0" w:line="240" w:lineRule="auto"/>
        <w:ind w:firstLine="720"/>
        <w:jc w:val="center"/>
        <w:rPr>
          <w:rFonts w:ascii="Times New Roman" w:eastAsia="Times New Roman" w:hAnsi="Times New Roman" w:cs="Times New Roman"/>
          <w:sz w:val="24"/>
          <w:szCs w:val="24"/>
          <w:lang w:eastAsia="uk-UA"/>
        </w:rPr>
      </w:pPr>
      <w:r w:rsidRPr="005C5FBB">
        <w:rPr>
          <w:rFonts w:ascii="Times New Roman" w:eastAsia="Times New Roman" w:hAnsi="Times New Roman" w:cs="Times New Roman"/>
          <w:b/>
          <w:bCs/>
          <w:color w:val="000000"/>
          <w:sz w:val="28"/>
          <w:szCs w:val="28"/>
          <w:lang w:eastAsia="uk-UA"/>
        </w:rPr>
        <w:t>Організація освітньої діяльності</w:t>
      </w:r>
    </w:p>
    <w:p w14:paraId="2B05819C" w14:textId="77777777" w:rsidR="005C5FBB" w:rsidRPr="005C5FBB" w:rsidRDefault="005C5FBB" w:rsidP="005C5FBB">
      <w:pPr>
        <w:spacing w:after="0" w:line="240" w:lineRule="auto"/>
        <w:rPr>
          <w:rFonts w:ascii="Times New Roman" w:eastAsia="Times New Roman" w:hAnsi="Times New Roman" w:cs="Times New Roman"/>
          <w:sz w:val="24"/>
          <w:szCs w:val="24"/>
          <w:lang w:eastAsia="uk-UA"/>
        </w:rPr>
      </w:pPr>
    </w:p>
    <w:p w14:paraId="0D4A01A3" w14:textId="5755E7B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bookmarkStart w:id="0" w:name="_GoBack"/>
      <w:bookmarkEnd w:id="0"/>
      <w:r w:rsidRPr="005C5FBB">
        <w:rPr>
          <w:rFonts w:ascii="Times New Roman" w:eastAsia="Times New Roman" w:hAnsi="Times New Roman" w:cs="Times New Roman"/>
          <w:color w:val="000000"/>
          <w:sz w:val="28"/>
          <w:szCs w:val="28"/>
          <w:lang w:eastAsia="uk-UA"/>
        </w:rPr>
        <w:t>18. Організація освітньої діяльності у мобільному дитячому садку здійснюється відповідно до статті 15 Закону України «Про дошкільну освіту».</w:t>
      </w:r>
      <w:r w:rsidRPr="005C5FBB">
        <w:rPr>
          <w:rFonts w:ascii="Times New Roman" w:eastAsia="Times New Roman" w:hAnsi="Times New Roman" w:cs="Times New Roman"/>
          <w:color w:val="000000"/>
          <w:sz w:val="28"/>
          <w:szCs w:val="28"/>
          <w:shd w:val="clear" w:color="auto" w:fill="FFFFFF"/>
          <w:lang w:eastAsia="uk-UA"/>
        </w:rPr>
        <w:t> </w:t>
      </w:r>
    </w:p>
    <w:p w14:paraId="6B2D7406"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19. Основною формою організації освітньої діяльності у мобільному дитячому садку є очна, яка</w:t>
      </w:r>
      <w:r w:rsidRPr="005C5FBB">
        <w:rPr>
          <w:rFonts w:ascii="Times New Roman" w:eastAsia="Times New Roman" w:hAnsi="Times New Roman" w:cs="Times New Roman"/>
          <w:color w:val="000000"/>
          <w:sz w:val="24"/>
          <w:szCs w:val="24"/>
          <w:lang w:eastAsia="uk-UA"/>
        </w:rPr>
        <w:t xml:space="preserve"> </w:t>
      </w:r>
      <w:r w:rsidRPr="005C5FBB">
        <w:rPr>
          <w:rFonts w:ascii="Times New Roman" w:eastAsia="Times New Roman" w:hAnsi="Times New Roman" w:cs="Times New Roman"/>
          <w:color w:val="000000"/>
          <w:sz w:val="28"/>
          <w:szCs w:val="28"/>
          <w:lang w:eastAsia="uk-UA"/>
        </w:rPr>
        <w:t>здійснюється, як правило, за визначеним графіком, але не менше двох разів на тиждень. Графік роботи та логістика руху мобільного дитячого садка затверджуються засновником або уповноваженим ним органом до початку його діяльності.</w:t>
      </w:r>
    </w:p>
    <w:p w14:paraId="49C8F1A8"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Суб'єкт освітньої діяльності самостійно визначає розпорядок перебування вихованців у групах мобільного дитячого садка.</w:t>
      </w:r>
    </w:p>
    <w:p w14:paraId="3CEB8E07"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20. Діяльність мобільного дитячого садка рекомендовано здійснювати  не менше ніж впродовж 5 місяців протягом календарного року, з графіком роботи з кожною групою дітей не менше ніж двічі на тиждень протягом двох годин, якщо інше не визначено засновником.   </w:t>
      </w:r>
    </w:p>
    <w:p w14:paraId="33B46DC6"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21. Освітні ресурси мобільного дитячого садка повинні відповідати віковим особливостям вихованців, давати їм змогу займатися різними видами діяльності, підтримувати ініціативу й самостійність.</w:t>
      </w:r>
    </w:p>
    <w:p w14:paraId="2BE4067E"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22. Освітній процес організовується відповідно до державного стандарту дошкільної освіти та спрямовується на розвиток особистості, обдарувань кожної дитини.  </w:t>
      </w:r>
    </w:p>
    <w:p w14:paraId="65D9E723"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Педагогічні працівники мобільного дитячого садка використовують в освітній діяльності обрані освітні та парціальні програми, затверджені відповідно до законодавства і планують освітній процес.</w:t>
      </w:r>
    </w:p>
    <w:p w14:paraId="738521F9"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Батьки вихованців мають право отримувати інформацію про розвиток, освітній процес, умови перебування вихованців та можуть брати участь у заходах мобільного дитячого садка.</w:t>
      </w:r>
    </w:p>
    <w:p w14:paraId="55753BC0"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23. Педагогічна рада мобільного дитячого садка створюється, за наявності не менше трьох педагогічних працівників. Якщо кількість педагогічних працівників менше трьох осіб, то за рішенням засновника, педагогічні працівники входять до складу педагогічної ради закладу освіти, який є найближчим до місця створення такого мобільного дитячого садка.</w:t>
      </w:r>
    </w:p>
    <w:p w14:paraId="0D821CFB" w14:textId="77777777" w:rsidR="005C5FBB" w:rsidRPr="005C5FBB" w:rsidRDefault="005C5FBB" w:rsidP="005C5FBB">
      <w:pPr>
        <w:spacing w:after="0" w:line="240" w:lineRule="auto"/>
        <w:ind w:firstLine="567"/>
        <w:jc w:val="center"/>
        <w:rPr>
          <w:rFonts w:ascii="Times New Roman" w:eastAsia="Times New Roman" w:hAnsi="Times New Roman" w:cs="Times New Roman"/>
          <w:sz w:val="24"/>
          <w:szCs w:val="24"/>
          <w:lang w:eastAsia="uk-UA"/>
        </w:rPr>
      </w:pPr>
      <w:r w:rsidRPr="005C5FBB">
        <w:rPr>
          <w:rFonts w:ascii="Times New Roman" w:eastAsia="Times New Roman" w:hAnsi="Times New Roman" w:cs="Times New Roman"/>
          <w:b/>
          <w:bCs/>
          <w:color w:val="000000"/>
          <w:sz w:val="28"/>
          <w:szCs w:val="28"/>
          <w:lang w:eastAsia="uk-UA"/>
        </w:rPr>
        <w:br/>
        <w:t>Кадрове та фінансове забезпечення діяльності </w:t>
      </w:r>
    </w:p>
    <w:p w14:paraId="539E6FB2" w14:textId="77777777" w:rsidR="005C5FBB" w:rsidRPr="005C5FBB" w:rsidRDefault="005C5FBB" w:rsidP="005C5FBB">
      <w:pPr>
        <w:spacing w:after="0" w:line="240" w:lineRule="auto"/>
        <w:ind w:firstLine="567"/>
        <w:jc w:val="center"/>
        <w:rPr>
          <w:rFonts w:ascii="Times New Roman" w:eastAsia="Times New Roman" w:hAnsi="Times New Roman" w:cs="Times New Roman"/>
          <w:sz w:val="24"/>
          <w:szCs w:val="24"/>
          <w:lang w:eastAsia="uk-UA"/>
        </w:rPr>
      </w:pPr>
      <w:r w:rsidRPr="005C5FBB">
        <w:rPr>
          <w:rFonts w:ascii="Times New Roman" w:eastAsia="Times New Roman" w:hAnsi="Times New Roman" w:cs="Times New Roman"/>
          <w:b/>
          <w:bCs/>
          <w:color w:val="000000"/>
          <w:sz w:val="28"/>
          <w:szCs w:val="28"/>
          <w:lang w:eastAsia="uk-UA"/>
        </w:rPr>
        <w:t>мобільного дитячого садка</w:t>
      </w:r>
    </w:p>
    <w:p w14:paraId="002FE772" w14:textId="77777777" w:rsidR="005C5FBB" w:rsidRPr="005C5FBB" w:rsidRDefault="005C5FBB" w:rsidP="005C5FBB">
      <w:pPr>
        <w:spacing w:after="0" w:line="240" w:lineRule="auto"/>
        <w:rPr>
          <w:rFonts w:ascii="Times New Roman" w:eastAsia="Times New Roman" w:hAnsi="Times New Roman" w:cs="Times New Roman"/>
          <w:sz w:val="24"/>
          <w:szCs w:val="24"/>
          <w:lang w:eastAsia="uk-UA"/>
        </w:rPr>
      </w:pPr>
    </w:p>
    <w:p w14:paraId="48CEA37B"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 xml:space="preserve">24. До штату </w:t>
      </w:r>
      <w:r w:rsidRPr="005C5FBB">
        <w:rPr>
          <w:rFonts w:ascii="Times New Roman" w:eastAsia="Times New Roman" w:hAnsi="Times New Roman" w:cs="Times New Roman"/>
          <w:color w:val="000000"/>
          <w:sz w:val="28"/>
          <w:szCs w:val="28"/>
          <w:shd w:val="clear" w:color="auto" w:fill="FFFFFF"/>
          <w:lang w:eastAsia="uk-UA"/>
        </w:rPr>
        <w:t>мобільного дитячого садка входять педагогічні та інші працівники, які забезпечують його діяльність.</w:t>
      </w:r>
      <w:r w:rsidRPr="005C5FBB">
        <w:rPr>
          <w:rFonts w:ascii="Times New Roman" w:eastAsia="Times New Roman" w:hAnsi="Times New Roman" w:cs="Times New Roman"/>
          <w:color w:val="000000"/>
          <w:sz w:val="28"/>
          <w:szCs w:val="28"/>
          <w:lang w:eastAsia="uk-UA"/>
        </w:rPr>
        <w:t> </w:t>
      </w:r>
    </w:p>
    <w:p w14:paraId="3A627FD3"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Штатний розпис затверджується засновником. </w:t>
      </w:r>
    </w:p>
    <w:p w14:paraId="6FCE9738"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shd w:val="clear" w:color="auto" w:fill="FFFFFF"/>
          <w:lang w:eastAsia="uk-UA"/>
        </w:rPr>
        <w:lastRenderedPageBreak/>
        <w:t>25. Посадові обов’язки працівників мобільного дитячого садка визначаються трудовим договором та/або посадовою інструкцією, які затверджуються відповідно до законодавства.</w:t>
      </w:r>
      <w:r w:rsidRPr="005C5FBB">
        <w:rPr>
          <w:rFonts w:ascii="Times New Roman" w:eastAsia="Times New Roman" w:hAnsi="Times New Roman" w:cs="Times New Roman"/>
          <w:color w:val="000000"/>
          <w:sz w:val="28"/>
          <w:szCs w:val="28"/>
          <w:lang w:eastAsia="uk-UA"/>
        </w:rPr>
        <w:t> </w:t>
      </w:r>
    </w:p>
    <w:p w14:paraId="638C29D1"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shd w:val="clear" w:color="auto" w:fill="FFFFFF"/>
          <w:lang w:eastAsia="uk-UA"/>
        </w:rPr>
        <w:t>26. Безпосереднє управління мобільним дитячим садком здійснює  керівник суб’єкта освітньої діяльності та/або засновник або уповноважений ним орган.</w:t>
      </w:r>
      <w:r w:rsidRPr="005C5FBB">
        <w:rPr>
          <w:rFonts w:ascii="Times New Roman" w:eastAsia="Times New Roman" w:hAnsi="Times New Roman" w:cs="Times New Roman"/>
          <w:color w:val="000000"/>
          <w:sz w:val="28"/>
          <w:szCs w:val="28"/>
          <w:lang w:eastAsia="uk-UA"/>
        </w:rPr>
        <w:t> </w:t>
      </w:r>
    </w:p>
    <w:p w14:paraId="132D151D" w14:textId="77777777" w:rsidR="005C5FBB" w:rsidRPr="005C5FBB" w:rsidRDefault="005C5FBB" w:rsidP="005C5FBB">
      <w:pPr>
        <w:spacing w:after="0" w:line="240" w:lineRule="auto"/>
        <w:ind w:firstLine="567"/>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Повноваження (права та обов’язки) та відповідальність керівника мобільного дитячого садка визначаються законодавством, установчими документами суб'єкта освітньої діяльності та трудовим договором (контрактом).  </w:t>
      </w:r>
    </w:p>
    <w:p w14:paraId="438FB960" w14:textId="77777777" w:rsidR="005C5FBB" w:rsidRPr="005C5FBB" w:rsidRDefault="005C5FBB" w:rsidP="005C5FBB">
      <w:pPr>
        <w:spacing w:after="0" w:line="240" w:lineRule="auto"/>
        <w:ind w:firstLine="568"/>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27. Діяльність мобільного дитячого садка забезпечують особи, моральні якості та фізичний і психічний стан здоров’я яких дозволяють їм виконувати професійні обов’язки.</w:t>
      </w:r>
    </w:p>
    <w:p w14:paraId="7BC7686B" w14:textId="77777777" w:rsidR="005C5FBB" w:rsidRPr="005C5FBB" w:rsidRDefault="005C5FBB" w:rsidP="005C5FBB">
      <w:pPr>
        <w:spacing w:after="0" w:line="240" w:lineRule="auto"/>
        <w:ind w:firstLine="568"/>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28. Тривалість робочого часу та обсяг педагогічного навантаження визначено статтею 26 Закону України «Про дошкільну освіту».</w:t>
      </w:r>
    </w:p>
    <w:p w14:paraId="2BFDDB31" w14:textId="77777777" w:rsidR="005C5FBB" w:rsidRPr="005C5FBB" w:rsidRDefault="005C5FBB" w:rsidP="005C5FBB">
      <w:pPr>
        <w:shd w:val="clear" w:color="auto" w:fill="FFFFFF"/>
        <w:spacing w:after="0" w:line="240" w:lineRule="auto"/>
        <w:ind w:firstLine="568"/>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Робочий час педагогічного працівника мобільного дитячого садка включає час, необхідний для здійснення ним підготовчого та завершального етапів для роботи з дітьми, освітнього процесу з вихованцями, організаційної роботи та консультування батьків вихованців, затрат часу на дорогу до місця надання дошкільної освіти та у зворотному напрямку, а також  виконання методичної, організаційної роботи, підвищення кваліфікації, самоосвіти, іншої педагогічної діяльності, передбаченої трудовим договором.  </w:t>
      </w:r>
    </w:p>
    <w:p w14:paraId="44CEA644" w14:textId="77777777" w:rsidR="005C5FBB" w:rsidRPr="005C5FBB" w:rsidRDefault="005C5FBB" w:rsidP="005C5FBB">
      <w:pPr>
        <w:spacing w:after="0" w:line="240" w:lineRule="auto"/>
        <w:ind w:firstLine="568"/>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 xml:space="preserve">29. Персонал </w:t>
      </w:r>
      <w:r w:rsidRPr="005C5FBB">
        <w:rPr>
          <w:rFonts w:ascii="Times New Roman" w:eastAsia="Times New Roman" w:hAnsi="Times New Roman" w:cs="Times New Roman"/>
          <w:color w:val="000000"/>
          <w:sz w:val="28"/>
          <w:szCs w:val="28"/>
          <w:shd w:val="clear" w:color="auto" w:fill="FFFFFF"/>
          <w:lang w:eastAsia="uk-UA"/>
        </w:rPr>
        <w:t>мобільного дитячого садка</w:t>
      </w:r>
      <w:r w:rsidRPr="005C5FBB">
        <w:rPr>
          <w:rFonts w:ascii="Times New Roman" w:eastAsia="Times New Roman" w:hAnsi="Times New Roman" w:cs="Times New Roman"/>
          <w:color w:val="000000"/>
          <w:sz w:val="28"/>
          <w:szCs w:val="28"/>
          <w:lang w:eastAsia="uk-UA"/>
        </w:rPr>
        <w:t>, відповідно до законодавства, повинен проходити обов’язковий медичний огляд, що відображається в особовій медичній книжці. </w:t>
      </w:r>
    </w:p>
    <w:p w14:paraId="46CD52C6" w14:textId="77777777" w:rsidR="005C5FBB" w:rsidRPr="005C5FBB" w:rsidRDefault="005C5FBB" w:rsidP="005C5FBB">
      <w:pPr>
        <w:spacing w:after="0" w:line="240" w:lineRule="auto"/>
        <w:ind w:firstLine="568"/>
        <w:jc w:val="both"/>
        <w:rPr>
          <w:rFonts w:ascii="Times New Roman" w:eastAsia="Times New Roman" w:hAnsi="Times New Roman" w:cs="Times New Roman"/>
          <w:sz w:val="24"/>
          <w:szCs w:val="24"/>
          <w:lang w:eastAsia="uk-UA"/>
        </w:rPr>
      </w:pPr>
      <w:r w:rsidRPr="005C5FBB">
        <w:rPr>
          <w:rFonts w:ascii="Times New Roman" w:eastAsia="Times New Roman" w:hAnsi="Times New Roman" w:cs="Times New Roman"/>
          <w:color w:val="000000"/>
          <w:sz w:val="28"/>
          <w:szCs w:val="28"/>
          <w:lang w:eastAsia="uk-UA"/>
        </w:rPr>
        <w:t>30. Фінансування діяльності мобільного дитячого садка здійснюється за рахунок коштів засновників, бюджетних асигнувань, батьківських внесків, благодійної допомоги та інших джерел, не заборонених законодавством.</w:t>
      </w:r>
    </w:p>
    <w:p w14:paraId="15BBA98B" w14:textId="77777777" w:rsidR="00857667" w:rsidRDefault="00857667" w:rsidP="005C5FBB">
      <w:pPr>
        <w:spacing w:after="0" w:line="240" w:lineRule="auto"/>
        <w:jc w:val="both"/>
        <w:textAlignment w:val="baseline"/>
      </w:pPr>
    </w:p>
    <w:sectPr w:rsidR="00857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26DCC"/>
    <w:multiLevelType w:val="multilevel"/>
    <w:tmpl w:val="7E78472A"/>
    <w:lvl w:ilvl="0">
      <w:start w:val="5"/>
      <w:numFmt w:val="decimal"/>
      <w:lvlText w:val="%1."/>
      <w:lvlJc w:val="left"/>
      <w:pPr>
        <w:tabs>
          <w:tab w:val="num" w:pos="1146"/>
        </w:tabs>
        <w:ind w:left="1146" w:hanging="360"/>
      </w:pPr>
    </w:lvl>
    <w:lvl w:ilvl="1" w:tentative="1">
      <w:start w:val="1"/>
      <w:numFmt w:val="decimal"/>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1" w15:restartNumberingAfterBreak="0">
    <w:nsid w:val="561C3FA9"/>
    <w:multiLevelType w:val="multilevel"/>
    <w:tmpl w:val="BCFE0F2E"/>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2" w15:restartNumberingAfterBreak="0">
    <w:nsid w:val="5C295D32"/>
    <w:multiLevelType w:val="multilevel"/>
    <w:tmpl w:val="391A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069EB"/>
    <w:multiLevelType w:val="hybridMultilevel"/>
    <w:tmpl w:val="52C6D33A"/>
    <w:lvl w:ilvl="0" w:tplc="1000000F">
      <w:start w:val="18"/>
      <w:numFmt w:val="decimal"/>
      <w:lvlText w:val="%1."/>
      <w:lvlJc w:val="left"/>
      <w:pPr>
        <w:ind w:left="64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6FB30278"/>
    <w:multiLevelType w:val="multilevel"/>
    <w:tmpl w:val="D1CE6A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3"/>
  </w:num>
  <w:num w:numId="5">
    <w:abstractNumId w:val="2"/>
  </w:num>
  <w:num w:numId="6">
    <w:abstractNumId w:val="0"/>
    <w:lvlOverride w:ilvl="0">
      <w:lvl w:ilvl="0">
        <w:numFmt w:val="decimal"/>
        <w:lvlText w:val="%1."/>
        <w:lvlJc w:val="left"/>
        <w:rPr>
          <w:sz w:val="28"/>
          <w:szCs w:val="28"/>
        </w:rPr>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89"/>
    <w:rsid w:val="00012D1B"/>
    <w:rsid w:val="000661F9"/>
    <w:rsid w:val="00101DA5"/>
    <w:rsid w:val="00123D7E"/>
    <w:rsid w:val="00131F49"/>
    <w:rsid w:val="0017321D"/>
    <w:rsid w:val="001D40D9"/>
    <w:rsid w:val="001E139C"/>
    <w:rsid w:val="00214029"/>
    <w:rsid w:val="00232DE2"/>
    <w:rsid w:val="00286D5A"/>
    <w:rsid w:val="00287D2F"/>
    <w:rsid w:val="00300AF6"/>
    <w:rsid w:val="003E00FC"/>
    <w:rsid w:val="00401420"/>
    <w:rsid w:val="0046485C"/>
    <w:rsid w:val="004E0A21"/>
    <w:rsid w:val="004E233A"/>
    <w:rsid w:val="005867A0"/>
    <w:rsid w:val="005C5FBB"/>
    <w:rsid w:val="00616724"/>
    <w:rsid w:val="00632289"/>
    <w:rsid w:val="006C1BA3"/>
    <w:rsid w:val="006F7B6D"/>
    <w:rsid w:val="006F7CEF"/>
    <w:rsid w:val="00725ED2"/>
    <w:rsid w:val="0074394B"/>
    <w:rsid w:val="00831B83"/>
    <w:rsid w:val="00842B65"/>
    <w:rsid w:val="00857667"/>
    <w:rsid w:val="0087769B"/>
    <w:rsid w:val="00882D75"/>
    <w:rsid w:val="0096078E"/>
    <w:rsid w:val="009641FB"/>
    <w:rsid w:val="009A0C43"/>
    <w:rsid w:val="009D07A0"/>
    <w:rsid w:val="00AC4E2B"/>
    <w:rsid w:val="00AE5D9E"/>
    <w:rsid w:val="00AF518B"/>
    <w:rsid w:val="00B8632B"/>
    <w:rsid w:val="00B91EF7"/>
    <w:rsid w:val="00C10190"/>
    <w:rsid w:val="00C52FD8"/>
    <w:rsid w:val="00CC097D"/>
    <w:rsid w:val="00D01BB7"/>
    <w:rsid w:val="00D42829"/>
    <w:rsid w:val="00DB0A51"/>
    <w:rsid w:val="00DD105C"/>
    <w:rsid w:val="00DD6D6C"/>
    <w:rsid w:val="00E87B5C"/>
    <w:rsid w:val="00EA2561"/>
    <w:rsid w:val="00EB507B"/>
    <w:rsid w:val="00F2058E"/>
    <w:rsid w:val="00F779DB"/>
    <w:rsid w:val="00FF43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6EB6"/>
  <w15:chartTrackingRefBased/>
  <w15:docId w15:val="{3DF1E13A-D817-412A-B67B-78041B30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ED2"/>
    <w:pPr>
      <w:ind w:left="720"/>
      <w:contextualSpacing/>
    </w:pPr>
  </w:style>
  <w:style w:type="character" w:customStyle="1" w:styleId="spanrvts0">
    <w:name w:val="span_rvts0"/>
    <w:basedOn w:val="a0"/>
    <w:rsid w:val="006C1BA3"/>
    <w:rPr>
      <w:rFonts w:ascii="Times New Roman" w:eastAsia="Times New Roman" w:hAnsi="Times New Roman" w:cs="Times New Roman"/>
      <w:b w:val="0"/>
      <w:bCs w:val="0"/>
      <w:i w:val="0"/>
      <w:iCs w:val="0"/>
      <w:sz w:val="24"/>
      <w:szCs w:val="24"/>
    </w:rPr>
  </w:style>
  <w:style w:type="paragraph" w:customStyle="1" w:styleId="rvps2">
    <w:name w:val="rvps2"/>
    <w:basedOn w:val="a"/>
    <w:rsid w:val="006C1BA3"/>
    <w:pPr>
      <w:spacing w:after="0" w:line="240" w:lineRule="auto"/>
      <w:ind w:firstLine="45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15998">
      <w:bodyDiv w:val="1"/>
      <w:marLeft w:val="0"/>
      <w:marRight w:val="0"/>
      <w:marTop w:val="0"/>
      <w:marBottom w:val="0"/>
      <w:divBdr>
        <w:top w:val="none" w:sz="0" w:space="0" w:color="auto"/>
        <w:left w:val="none" w:sz="0" w:space="0" w:color="auto"/>
        <w:bottom w:val="none" w:sz="0" w:space="0" w:color="auto"/>
        <w:right w:val="none" w:sz="0" w:space="0" w:color="auto"/>
      </w:divBdr>
    </w:div>
    <w:div w:id="869684413">
      <w:bodyDiv w:val="1"/>
      <w:marLeft w:val="0"/>
      <w:marRight w:val="0"/>
      <w:marTop w:val="0"/>
      <w:marBottom w:val="0"/>
      <w:divBdr>
        <w:top w:val="none" w:sz="0" w:space="0" w:color="auto"/>
        <w:left w:val="none" w:sz="0" w:space="0" w:color="auto"/>
        <w:bottom w:val="none" w:sz="0" w:space="0" w:color="auto"/>
        <w:right w:val="none" w:sz="0" w:space="0" w:color="auto"/>
      </w:divBdr>
    </w:div>
    <w:div w:id="1308047525">
      <w:bodyDiv w:val="1"/>
      <w:marLeft w:val="0"/>
      <w:marRight w:val="0"/>
      <w:marTop w:val="0"/>
      <w:marBottom w:val="0"/>
      <w:divBdr>
        <w:top w:val="none" w:sz="0" w:space="0" w:color="auto"/>
        <w:left w:val="none" w:sz="0" w:space="0" w:color="auto"/>
        <w:bottom w:val="none" w:sz="0" w:space="0" w:color="auto"/>
        <w:right w:val="none" w:sz="0" w:space="0" w:color="auto"/>
      </w:divBdr>
    </w:div>
    <w:div w:id="17821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788-20?find=1&amp;text=%D1%83%D0%BA%D1%80%D0%B8%D1%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66210-B731-44B4-B94E-53F219ED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4</Pages>
  <Words>5772</Words>
  <Characters>3291</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Нерянова</dc:creator>
  <cp:keywords/>
  <dc:description/>
  <cp:lastModifiedBy>Нерянова Світлана Іванівна</cp:lastModifiedBy>
  <cp:revision>27</cp:revision>
  <dcterms:created xsi:type="dcterms:W3CDTF">2024-12-14T19:00:00Z</dcterms:created>
  <dcterms:modified xsi:type="dcterms:W3CDTF">2024-12-20T15:08:00Z</dcterms:modified>
</cp:coreProperties>
</file>