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6A64" w14:textId="4EE190EE" w:rsidR="00634E7C" w:rsidRPr="00634E7C" w:rsidRDefault="00634E7C" w:rsidP="00634E7C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ru-UA" w:eastAsia="ru-UA"/>
          <w14:ligatures w14:val="none"/>
        </w:rPr>
      </w:pPr>
      <w:r w:rsidRPr="00634E7C">
        <w:rPr>
          <w:rFonts w:ascii="Arial" w:eastAsia="Times New Roman" w:hAnsi="Arial" w:cs="Arial"/>
          <w:color w:val="333333"/>
          <w:kern w:val="0"/>
          <w:sz w:val="24"/>
          <w:szCs w:val="24"/>
          <w:lang w:val="ru-UA" w:eastAsia="ru-UA"/>
          <w14:ligatures w14:val="none"/>
        </w:rPr>
        <w:t>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634E7C" w:rsidRPr="00634E7C" w14:paraId="2832B8B5" w14:textId="77777777" w:rsidTr="00634E7C">
        <w:tc>
          <w:tcPr>
            <w:tcW w:w="12135" w:type="dxa"/>
            <w:gridSpan w:val="2"/>
            <w:hideMark/>
          </w:tcPr>
          <w:p w14:paraId="572E59AA" w14:textId="77777777" w:rsidR="00634E7C" w:rsidRPr="00634E7C" w:rsidRDefault="00634E7C" w:rsidP="00634E7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0" w:name="n2"/>
            <w:bookmarkEnd w:id="0"/>
            <w:r w:rsidRPr="00634E7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UA" w:eastAsia="ru-UA"/>
                <w14:ligatures w14:val="none"/>
              </w:rPr>
              <w:drawing>
                <wp:inline distT="0" distB="0" distL="0" distR="0" wp14:anchorId="08F6E41F" wp14:editId="029A2CD1">
                  <wp:extent cx="571500" cy="762000"/>
                  <wp:effectExtent l="0" t="0" r="0" b="0"/>
                  <wp:docPr id="15796584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7C" w:rsidRPr="00634E7C" w14:paraId="305DD07F" w14:textId="77777777" w:rsidTr="00634E7C">
        <w:tc>
          <w:tcPr>
            <w:tcW w:w="12135" w:type="dxa"/>
            <w:gridSpan w:val="2"/>
            <w:hideMark/>
          </w:tcPr>
          <w:p w14:paraId="3CE4CB73" w14:textId="77777777" w:rsidR="00634E7C" w:rsidRPr="00634E7C" w:rsidRDefault="00634E7C" w:rsidP="00634E7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UA" w:eastAsia="ru-UA"/>
                <w14:ligatures w14:val="none"/>
              </w:rPr>
              <w:t>МІНІСТЕРСТВО ОСВІТИ І НАУКИ УКРАЇНИ</w:t>
            </w:r>
          </w:p>
        </w:tc>
      </w:tr>
      <w:tr w:rsidR="00634E7C" w:rsidRPr="00634E7C" w14:paraId="1C3A62F2" w14:textId="77777777" w:rsidTr="00634E7C">
        <w:tc>
          <w:tcPr>
            <w:tcW w:w="12135" w:type="dxa"/>
            <w:gridSpan w:val="2"/>
            <w:hideMark/>
          </w:tcPr>
          <w:p w14:paraId="1A146A30" w14:textId="77777777" w:rsidR="00634E7C" w:rsidRPr="00634E7C" w:rsidRDefault="00634E7C" w:rsidP="00634E7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UA" w:eastAsia="ru-UA"/>
                <w14:ligatures w14:val="none"/>
              </w:rPr>
              <w:t>НАКАЗ</w:t>
            </w:r>
          </w:p>
        </w:tc>
      </w:tr>
      <w:tr w:rsidR="00634E7C" w:rsidRPr="00634E7C" w14:paraId="23AC3066" w14:textId="77777777" w:rsidTr="00634E7C">
        <w:tc>
          <w:tcPr>
            <w:tcW w:w="12135" w:type="dxa"/>
            <w:gridSpan w:val="2"/>
            <w:hideMark/>
          </w:tcPr>
          <w:p w14:paraId="06F2978A" w14:textId="77777777" w:rsidR="00634E7C" w:rsidRPr="00634E7C" w:rsidRDefault="00634E7C" w:rsidP="00634E7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08.09.2020  № 1115</w:t>
            </w:r>
          </w:p>
        </w:tc>
      </w:tr>
      <w:tr w:rsidR="00634E7C" w:rsidRPr="00634E7C" w14:paraId="42E13999" w14:textId="77777777" w:rsidTr="00634E7C">
        <w:tc>
          <w:tcPr>
            <w:tcW w:w="3000" w:type="pct"/>
            <w:hideMark/>
          </w:tcPr>
          <w:p w14:paraId="1FC9736D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1" w:name="n3"/>
            <w:bookmarkEnd w:id="1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  <w:tc>
          <w:tcPr>
            <w:tcW w:w="2000" w:type="pct"/>
            <w:hideMark/>
          </w:tcPr>
          <w:p w14:paraId="0E5DE32F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Зареєстровано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в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Міністерстві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юстиції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28 вересня 2020 р.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за № 941/35224</w:t>
            </w:r>
          </w:p>
        </w:tc>
      </w:tr>
    </w:tbl>
    <w:p w14:paraId="556B6CE9" w14:textId="77777777" w:rsidR="00634E7C" w:rsidRPr="00634E7C" w:rsidRDefault="00634E7C" w:rsidP="00634E7C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" w:name="n4"/>
      <w:bookmarkEnd w:id="2"/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Деякі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питання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навчання</w:t>
      </w:r>
      <w:proofErr w:type="spellEnd"/>
    </w:p>
    <w:p w14:paraId="153E07AE" w14:textId="77777777" w:rsidR="00634E7C" w:rsidRPr="00634E7C" w:rsidRDefault="00634E7C" w:rsidP="00634E7C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" w:name="n116"/>
      <w:bookmarkEnd w:id="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{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br/>
      </w:r>
      <w:hyperlink r:id="rId5" w:anchor="n4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7B95A4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" w:name="n5"/>
      <w:bookmarkEnd w:id="4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"https://zakon.rada.gov.ua/laws/show/2145-19" \l "n132"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абзаців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першого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і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"https://zakon.rada.gov.ua/laws/show/2145-19" \l "n134"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третього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першої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"https://zakon.rada.gov.ua/laws/show/2145-19" \l "n147"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частини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дванадцятої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статті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9 Закону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«Про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»,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"https://zakon.rada.gov.ua/laws/show/463-20" \l "n60"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частини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третьої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статті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4 Закону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«Про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», </w:t>
      </w:r>
      <w:hyperlink r:id="rId6" w:anchor="n123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пункту 8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затвердженого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постановою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Кабінету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Міністрів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16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жовтня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2014 року № 630, та з метою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r w:rsidRPr="00634E7C">
        <w:rPr>
          <w:rFonts w:ascii="Times New Roman" w:eastAsia="Times New Roman" w:hAnsi="Times New Roman" w:cs="Times New Roman"/>
          <w:b/>
          <w:bCs/>
          <w:color w:val="333333"/>
          <w:spacing w:val="30"/>
          <w:kern w:val="0"/>
          <w:sz w:val="24"/>
          <w:szCs w:val="24"/>
          <w:lang w:val="ru-UA" w:eastAsia="ru-UA"/>
          <w14:ligatures w14:val="none"/>
        </w:rPr>
        <w:t>НАКАЗУЮ:</w:t>
      </w:r>
    </w:p>
    <w:p w14:paraId="6CCA2FB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" w:name="n6"/>
      <w:bookmarkEnd w:id="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"https://zakon.rada.gov.ua/laws/show/z0941-20/print" \l "n22"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дистанційну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форму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повної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2396317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" w:name="n7"/>
      <w:bookmarkEnd w:id="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2. Унести до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"n18"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затвердженого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25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квітня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2013 року № 466,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зареєстрованого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юстиції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30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квітня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2013 р. за № 703/23235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53F55B5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" w:name="n8"/>
      <w:bookmarkEnd w:id="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1) </w:t>
      </w:r>
      <w:hyperlink r:id="rId7" w:anchor="n23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абзац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другий</w:t>
        </w:r>
        <w:proofErr w:type="spellEnd"/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 пункту 1.3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виключити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06BE8ED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" w:name="n9"/>
      <w:bookmarkEnd w:id="8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"n24"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абзаци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третій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п’ятий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вважати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абзацами другим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четвертим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779E32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" w:name="n10"/>
      <w:bookmarkEnd w:id="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2) у </w:t>
      </w:r>
      <w:hyperlink r:id="rId8" w:anchor="n45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пунктах 2.2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 </w:t>
      </w:r>
      <w:hyperlink r:id="rId9" w:anchor="n52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2.9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</w:t>
      </w:r>
      <w:hyperlink r:id="rId10" w:anchor="n53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 2.10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II,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"n63"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пункті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3.9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III слово «ЗНЗ»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виключити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7A0D543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" w:name="n11"/>
      <w:bookmarkEnd w:id="10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3) </w:t>
      </w:r>
      <w:hyperlink r:id="rId11" w:anchor="n127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пункт 2.4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II, </w:t>
      </w:r>
      <w:hyperlink r:id="rId12" w:anchor="n67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пункт 3.12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III,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"n69"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пункти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4.1-4.3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IV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виключити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6C63DEF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" w:name="n12"/>
      <w:bookmarkEnd w:id="11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"n48"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пункти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2.5-2.10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вважати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пунктами 2.4-2.9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II,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"https://zakon.rada.gov.ua/laws/show/z0703-13" \l "n79"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пункти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4.4-4.7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IV - пунктами 4.1–4.4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IV.</w:t>
      </w:r>
    </w:p>
    <w:p w14:paraId="4E6EDEF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" w:name="n13"/>
      <w:bookmarkEnd w:id="1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«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Український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інститут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»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Карандій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В.)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методичне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0E6B723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3" w:name="n14"/>
      <w:bookmarkEnd w:id="1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Директорату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шкільної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Осмоловський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А.)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установленому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порядку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наказу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реєстрацію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юстиції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4B0A217E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4" w:name="n15"/>
      <w:bookmarkEnd w:id="1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5. Департаменту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документообігу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контролю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Єрко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І.)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зробити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відмітку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справах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архіву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5EB3B35E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5" w:name="n16"/>
      <w:bookmarkEnd w:id="1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6. Контроль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залишаю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собою.</w:t>
      </w:r>
    </w:p>
    <w:p w14:paraId="2EF4F9C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6" w:name="n17"/>
      <w:bookmarkEnd w:id="1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7.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набирає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чинності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дня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його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офіційного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опублікування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634E7C" w:rsidRPr="00634E7C" w14:paraId="0A7A4E0C" w14:textId="77777777" w:rsidTr="00634E7C">
        <w:tc>
          <w:tcPr>
            <w:tcW w:w="2100" w:type="pct"/>
            <w:hideMark/>
          </w:tcPr>
          <w:p w14:paraId="071E74CD" w14:textId="77777777" w:rsidR="00634E7C" w:rsidRPr="00634E7C" w:rsidRDefault="00634E7C" w:rsidP="00634E7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17" w:name="n18"/>
            <w:bookmarkEnd w:id="17"/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Т.в.о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Міністра</w:t>
            </w:r>
            <w:proofErr w:type="spellEnd"/>
          </w:p>
        </w:tc>
        <w:tc>
          <w:tcPr>
            <w:tcW w:w="3500" w:type="pct"/>
            <w:gridSpan w:val="2"/>
            <w:hideMark/>
          </w:tcPr>
          <w:p w14:paraId="36739079" w14:textId="77777777" w:rsidR="00634E7C" w:rsidRPr="00634E7C" w:rsidRDefault="00634E7C" w:rsidP="00634E7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С.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Шкарлет</w:t>
            </w:r>
            <w:proofErr w:type="spellEnd"/>
          </w:p>
        </w:tc>
      </w:tr>
      <w:tr w:rsidR="00634E7C" w:rsidRPr="00634E7C" w14:paraId="01DD7CAC" w14:textId="77777777" w:rsidTr="00634E7C">
        <w:tc>
          <w:tcPr>
            <w:tcW w:w="3000" w:type="pct"/>
            <w:gridSpan w:val="2"/>
            <w:hideMark/>
          </w:tcPr>
          <w:p w14:paraId="1110DEE8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18" w:name="n19"/>
            <w:bookmarkEnd w:id="18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ПОГОДЖЕНО: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Міністр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соціальної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політики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Перший заступник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Міністра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цифрової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трансформації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Т.в.о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Голови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Державної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регуляторної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служби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Уповноважений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Верховної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Ради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з прав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людини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Генеральний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Секретар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Громадської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спілки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>«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Всеукраїнське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громадське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об’єднання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>«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Національна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Асамблея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людей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з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інвалідністю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»</w:t>
            </w:r>
          </w:p>
        </w:tc>
        <w:tc>
          <w:tcPr>
            <w:tcW w:w="2000" w:type="pct"/>
            <w:hideMark/>
          </w:tcPr>
          <w:p w14:paraId="4F4414C4" w14:textId="77777777" w:rsidR="00634E7C" w:rsidRPr="00634E7C" w:rsidRDefault="00634E7C" w:rsidP="00634E7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М.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Лазебна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О.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Вискуб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О.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Мірошніченко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 xml:space="preserve">Л.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Денісова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  <w:t>В. Назаренко</w:t>
            </w:r>
          </w:p>
        </w:tc>
      </w:tr>
    </w:tbl>
    <w:p w14:paraId="29048151" w14:textId="77777777" w:rsidR="00634E7C" w:rsidRPr="00634E7C" w:rsidRDefault="00634E7C" w:rsidP="00634E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UA" w:eastAsia="ru-UA"/>
          <w14:ligatures w14:val="none"/>
        </w:rPr>
      </w:pP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pict w14:anchorId="6FB60033"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634E7C" w:rsidRPr="00634E7C" w14:paraId="54A51521" w14:textId="77777777" w:rsidTr="00634E7C">
        <w:tc>
          <w:tcPr>
            <w:tcW w:w="3000" w:type="pct"/>
            <w:hideMark/>
          </w:tcPr>
          <w:p w14:paraId="2CE1C810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19" w:name="n115"/>
            <w:bookmarkStart w:id="20" w:name="n20"/>
            <w:bookmarkEnd w:id="19"/>
            <w:bookmarkEnd w:id="20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  <w:tc>
          <w:tcPr>
            <w:tcW w:w="2000" w:type="pct"/>
            <w:hideMark/>
          </w:tcPr>
          <w:p w14:paraId="6CC4CACD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ЗАТВЕРДЖЕНО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Наказ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Міністерства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освіти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і науки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08 вересня 2020 року № 1115</w:t>
            </w:r>
          </w:p>
        </w:tc>
      </w:tr>
      <w:tr w:rsidR="00634E7C" w:rsidRPr="00634E7C" w14:paraId="0D0C23DE" w14:textId="77777777" w:rsidTr="00634E7C">
        <w:tc>
          <w:tcPr>
            <w:tcW w:w="3000" w:type="pct"/>
            <w:hideMark/>
          </w:tcPr>
          <w:p w14:paraId="5C287A2A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21" w:name="n21"/>
            <w:bookmarkEnd w:id="21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  <w:tc>
          <w:tcPr>
            <w:tcW w:w="2000" w:type="pct"/>
            <w:hideMark/>
          </w:tcPr>
          <w:p w14:paraId="17E37BAC" w14:textId="77777777" w:rsidR="00634E7C" w:rsidRPr="00634E7C" w:rsidRDefault="00634E7C" w:rsidP="00634E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Зареєстровано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в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Міністерстві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юстиції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28 вересня 2020 р.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за № 941/35224</w:t>
            </w:r>
          </w:p>
        </w:tc>
      </w:tr>
    </w:tbl>
    <w:p w14:paraId="25C8BFD6" w14:textId="77777777" w:rsidR="00634E7C" w:rsidRPr="00634E7C" w:rsidRDefault="00634E7C" w:rsidP="00634E7C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2" w:name="n22"/>
      <w:bookmarkEnd w:id="22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ПОЛОЖЕННЯ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br/>
      </w:r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про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дистанційну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форму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повної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освіти</w:t>
      </w:r>
      <w:proofErr w:type="spellEnd"/>
    </w:p>
    <w:p w14:paraId="21743376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3" w:name="n132"/>
      <w:bookmarkEnd w:id="23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{У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тексті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слово «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інформаційно-телекомунікаційна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» у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всіх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відмінках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числах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замінено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словом «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» у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відповідних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відмінках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числах, слово «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відеоконференц-зв’язку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»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замінено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словом «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»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13" w:anchor="n35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1E6EA9F" w14:textId="77777777" w:rsidR="00634E7C" w:rsidRPr="00634E7C" w:rsidRDefault="00634E7C" w:rsidP="00634E7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4" w:name="n23"/>
      <w:bookmarkEnd w:id="24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I.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Загальні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положення</w:t>
      </w:r>
      <w:proofErr w:type="spellEnd"/>
    </w:p>
    <w:p w14:paraId="12C3847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5" w:name="n24"/>
      <w:bookmarkEnd w:id="2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механізм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різними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формами в закладах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71BCC31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6" w:name="n25"/>
      <w:bookmarkEnd w:id="2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2.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терміни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вживаються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таких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значеннях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7195F4C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7" w:name="n26"/>
      <w:bookmarkEnd w:id="27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асинхронний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режим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собою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затримкою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застосовуючи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інтерактивні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платформи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пошту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форуми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соціальні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20DBFD1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8" w:name="n27"/>
      <w:bookmarkEnd w:id="28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носіях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будь-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типу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розміщені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системах,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відтворюються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застосовуватися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вивченні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328A096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9" w:name="n28"/>
      <w:bookmarkEnd w:id="29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сукупність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виховання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сучасних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7497229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0" w:name="n29"/>
      <w:bookmarkEnd w:id="3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різних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віддаленості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один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одного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його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як правило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опосередкованої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яке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функціонує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сучасних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6516A57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1" w:name="n30"/>
      <w:bookmarkEnd w:id="31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платформа)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програмно-технічний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комплекс,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об’єднує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накопичення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доступу до таких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контролю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30D793E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2" w:name="n31"/>
      <w:bookmarkEnd w:id="32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накопичення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зберігання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доступу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супроводу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спеціалізованого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9513F6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3" w:name="n32"/>
      <w:bookmarkEnd w:id="33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синхронний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режим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одночасно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спілкуються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аудіо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1CF97D3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4" w:name="n33"/>
      <w:bookmarkEnd w:id="3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система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управління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призначене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контролю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через мережу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розкладу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журналів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щоденників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2A45DFC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5" w:name="n34"/>
      <w:bookmarkEnd w:id="3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батьки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представники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батьки),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асистенти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беруть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участь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5A5C61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6" w:name="n117"/>
      <w:bookmarkEnd w:id="36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{Абзац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десятий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пункту 2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14" w:anchor="n17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53ADCF3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7" w:name="n35"/>
      <w:bookmarkEnd w:id="37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комплекс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розвивального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проєктного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змішаного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диференційованого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модульного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закладах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4DF3C09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8" w:name="n36"/>
      <w:bookmarkEnd w:id="38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терміни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вживаються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значеннях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наведених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Законах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hyperlink r:id="rId15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«Про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освіту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»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 </w:t>
      </w:r>
      <w:hyperlink r:id="rId16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«Про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повну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загальну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середню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освіту</w:t>
        </w:r>
        <w:proofErr w:type="spellEnd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»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B30E0A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9" w:name="n37"/>
      <w:bookmarkEnd w:id="3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якісну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доступну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здібностей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інтересів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потреб,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мотивації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досвіду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незалежно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місця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проживання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стану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інвалідності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соціального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майнового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ознак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тих,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об’єктивно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унеможливлюють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відвідування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D2791E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0" w:name="n38"/>
      <w:bookmarkEnd w:id="40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стандартів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214407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1" w:name="n39"/>
      <w:bookmarkEnd w:id="41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планом.</w:t>
      </w:r>
    </w:p>
    <w:p w14:paraId="4DF9623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2" w:name="n40"/>
      <w:bookmarkEnd w:id="4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5. З метою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єдиних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підходів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схвалює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конкретних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платформ),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онлайн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сервісів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інструментів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У рамках таких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єдиних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підходів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користуючись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академічною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свободою,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обирати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методи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3394A5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3" w:name="n41"/>
      <w:bookmarkEnd w:id="43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систему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платформу),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7E5E98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4" w:name="n42"/>
      <w:bookmarkEnd w:id="4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6.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практичні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лабораторні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корекційно-розвиткові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вебінари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онлайн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форуми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конференції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самостійну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роботу,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дослідницьку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пошукову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проєктну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діяльність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ігри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4A3DF9D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5" w:name="n43"/>
      <w:bookmarkEnd w:id="4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регулярну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змістовну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колективної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навчально-пізнавальної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діяльності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ними самоконтролю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46A5FCA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6" w:name="n44"/>
      <w:bookmarkEnd w:id="4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7.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Отримання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матеріалів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спілкування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корекційно-розвиткових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проводяться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передачею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аудіо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графічної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текстової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асинхронному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68D9725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7" w:name="n45"/>
      <w:bookmarkEnd w:id="47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самостійно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режим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синхронний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асинхронний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занять. При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менше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30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відсотків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решта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асинхронному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790398B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8" w:name="n118"/>
      <w:bookmarkEnd w:id="48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Робота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робочими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приміщеннями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територією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 в будь-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місці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вибором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"https://zakon.rada.gov.ua/laws/show/322-08" \l "n1571"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статті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60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hyperlink r:id="rId17" w:anchor="n1571" w:tgtFrame="_blank" w:history="1">
        <w:r w:rsidRPr="00634E7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"/>
            <w:szCs w:val="2"/>
            <w:u w:val="single"/>
            <w:vertAlign w:val="superscript"/>
            <w:lang w:val="ru-UA" w:eastAsia="ru-UA"/>
            <w14:ligatures w14:val="none"/>
          </w:rPr>
          <w:t>-</w:t>
        </w:r>
        <w:r w:rsidRPr="00634E7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16"/>
            <w:szCs w:val="16"/>
            <w:u w:val="single"/>
            <w:vertAlign w:val="superscript"/>
            <w:lang w:val="ru-UA" w:eastAsia="ru-UA"/>
            <w14:ligatures w14:val="none"/>
          </w:rPr>
          <w:t>2</w:t>
        </w:r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 Кодексу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A069806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9" w:name="n120"/>
      <w:bookmarkEnd w:id="49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{Пункт 7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доповнено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абзацом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третім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18" w:anchor="n41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A02D54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0" w:name="n119"/>
      <w:bookmarkEnd w:id="5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Різниця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тривалістю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академічна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година)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тривалістю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яке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є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робочим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ним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підготовки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таких занять,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29BBE57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1" w:name="n121"/>
      <w:bookmarkEnd w:id="51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{Пункт 7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доповнено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абзацом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четвертим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19" w:anchor="n41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28600C89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2" w:name="n46"/>
      <w:bookmarkEnd w:id="5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взяти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участь у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поважних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причин (стан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доступу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обмежений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доступ)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сімей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складних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життєвих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багатодітних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малозабезпечених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сімей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заклад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комунікації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доступних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телефонний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поштовий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зв’язок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07CD9D9E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3" w:name="n47"/>
      <w:bookmarkEnd w:id="5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8. Заклад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регулярне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відстеження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потреби).</w:t>
      </w:r>
    </w:p>
    <w:p w14:paraId="7624729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4" w:name="n48"/>
      <w:bookmarkEnd w:id="54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проводяться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видами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спеціальними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законами,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критеріїв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підсумкова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атестація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проводиться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6F4BF90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5" w:name="n49"/>
      <w:bookmarkEnd w:id="5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очно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інструментарію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509E093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6" w:name="n122"/>
      <w:bookmarkEnd w:id="56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{Абзац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третій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пункту 8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0" w:anchor="n45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59D4645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7" w:name="n50"/>
      <w:bookmarkEnd w:id="5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9.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дотриманням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персональних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санітарних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правил і норм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розкладу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рухової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активності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вправ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очей,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безперервної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тривалості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діяльності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тривалості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завдань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самопідготовки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позанавчальний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час).</w:t>
      </w:r>
    </w:p>
    <w:p w14:paraId="4419290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8" w:name="n51"/>
      <w:bookmarkEnd w:id="58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медичних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протипоказань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занять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технікою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447D4D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9" w:name="n52"/>
      <w:bookmarkEnd w:id="5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10.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22BC6FF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0" w:name="n53"/>
      <w:bookmarkEnd w:id="6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допоміжних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озвучування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екрану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голосове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тексту,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субтитри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клавіатури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спеціальними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можливостями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здібностей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інтересів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таких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220B50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1" w:name="n54"/>
      <w:bookmarkEnd w:id="61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асистента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асистента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2BCE3E1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2" w:name="n55"/>
      <w:bookmarkEnd w:id="6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Облік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журналі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свідоцтвах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).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ради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розклад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журнал/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щоденники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222FC83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3" w:name="n56"/>
      <w:bookmarkEnd w:id="6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12.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Облік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робочого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 та оплата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E2024F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4" w:name="n57"/>
      <w:bookmarkEnd w:id="64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межах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робочого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hyperlink r:id="rId21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Закону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України</w:t>
        </w:r>
        <w:proofErr w:type="spellEnd"/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 «Про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».</w:t>
      </w:r>
    </w:p>
    <w:p w14:paraId="5236184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5" w:name="n58"/>
      <w:bookmarkEnd w:id="6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Керівник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контролю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такого контролю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схвалюється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радою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004E36C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6" w:name="n59"/>
      <w:bookmarkEnd w:id="6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керівник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методичну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5397779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7" w:name="n60"/>
      <w:bookmarkEnd w:id="6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З метою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умов трудового договору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персональних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аудіо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тимчасове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користування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власних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потреб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вони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одержати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компенсацію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4D3776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8" w:name="n61"/>
      <w:bookmarkEnd w:id="68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13. Батьки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сприяють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досягненню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передбачених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траєкторії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дбають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фізичне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психічне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них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навички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здорового способу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життя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сприяють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дотриманню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академічної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доброчесності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6F99993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9" w:name="n62"/>
      <w:bookmarkEnd w:id="6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батьки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свої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обов’язки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участь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протягом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10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робочих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підряд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невідомих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причин, заклад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службу у справах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296CBBB" w14:textId="77777777" w:rsidR="00634E7C" w:rsidRPr="00634E7C" w:rsidRDefault="00634E7C" w:rsidP="00634E7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0" w:name="n63"/>
      <w:bookmarkEnd w:id="70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II.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формою (як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окремою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)</w:t>
      </w:r>
    </w:p>
    <w:p w14:paraId="1E12CA88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1" w:name="n64"/>
      <w:bookmarkEnd w:id="71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(як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51F09826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2" w:name="n65"/>
      <w:bookmarkEnd w:id="7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1)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відвідувати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закладах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відбуванням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покарання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збройним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конфліктом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введенням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воєнного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проживанням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за кордоном (для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громадян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тимчасово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окупованій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поширенням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епідемій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наслідками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природних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техногенних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катастроф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1609D45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3" w:name="n123"/>
      <w:bookmarkEnd w:id="73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{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Підпункт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1 пункту 1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 в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редакції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Наказу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2" w:anchor="n24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122465C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4" w:name="n66"/>
      <w:bookmarkEnd w:id="7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потребують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траєкторії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здібностей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інтересів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потреб,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мотивації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досвіду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індивідуалізацією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обдарованих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систематичним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учнем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певним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видом (видами) спорту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спортивних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змаганнях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1961380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5" w:name="n67"/>
      <w:bookmarkEnd w:id="7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2.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виключно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бажанням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батьків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Батьки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створюють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виховання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яка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формою.</w:t>
      </w:r>
    </w:p>
    <w:p w14:paraId="41AFD30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6" w:name="n68"/>
      <w:bookmarkEnd w:id="7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підставі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ради,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-методичного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системотехнічного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"https://zakon.rada.gov.ua/laws/show/z0941-20/print" \l "n98"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IV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114006B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7" w:name="n69"/>
      <w:bookmarkEnd w:id="77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конкретний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числа тих,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належать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його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управління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виявили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бажання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незалежно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території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обслуговування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604D88E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8" w:name="n70"/>
      <w:bookmarkEnd w:id="78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вебсайті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його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вебсайті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оприлюднюється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формою.</w:t>
      </w:r>
    </w:p>
    <w:p w14:paraId="198995CE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79" w:name="n71"/>
      <w:bookmarkEnd w:id="7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створює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своєму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Наповнюваність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hyperlink r:id="rId23" w:tgtFrame="_blank" w:history="1"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Закону </w:t>
        </w:r>
        <w:proofErr w:type="spellStart"/>
        <w:r w:rsidRPr="00634E7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України</w:t>
        </w:r>
        <w:proofErr w:type="spellEnd"/>
      </w:hyperlink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 «Про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».</w:t>
      </w:r>
    </w:p>
    <w:p w14:paraId="4E44C6C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0" w:name="n72"/>
      <w:bookmarkEnd w:id="8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створювати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внутрішні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структурні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підрозділи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(центри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3F8B341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1" w:name="n73"/>
      <w:bookmarkEnd w:id="81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бути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опис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інструментарію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художньо-естетичного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фізкультурно-оздоровчого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циклів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складники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враховують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діяльності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5A5AF24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2" w:name="n124"/>
      <w:bookmarkEnd w:id="8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Зарахування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наказом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керівника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підставі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особистої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заяви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повнолітньої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особи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одного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батьків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ситуацій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природного та техногенного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походження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карантину,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збройного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конфлікту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воєнного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об’єктивно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унеможливлюють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особисте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заяви,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зарахування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заяви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додатків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повнолітньою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особою, одним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батьків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представником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родичем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нарочно, факсом,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поштою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будь-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вибором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заявника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).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заяві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підтверджується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та асинхронному режимах,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доступу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персонального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аудіо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6E0CB0E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3" w:name="n125"/>
      <w:bookmarkEnd w:id="8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підставі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заяв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режим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7EA9EF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4" w:name="n126"/>
      <w:bookmarkEnd w:id="84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Зарахування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як правило, до початку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семестру (триместру)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EE0A9D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5" w:name="n127"/>
      <w:bookmarkEnd w:id="85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{Пункт 4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 в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редакції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Наказу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4" w:anchor="n26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BDF932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6" w:name="n76"/>
      <w:bookmarkEnd w:id="8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продовжують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наступний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цією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засвоєння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нижче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підтверджується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результатами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B1D7CD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7" w:name="n77"/>
      <w:bookmarkEnd w:id="8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встановлення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таких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початкового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предмета(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інваріантної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базових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вибірково-обов’язкових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плану, вони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бути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переведені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очну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денну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вечірню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форму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ради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554A0723" w14:textId="77777777" w:rsidR="00634E7C" w:rsidRPr="00634E7C" w:rsidRDefault="00634E7C" w:rsidP="00634E7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8" w:name="n78"/>
      <w:bookmarkEnd w:id="88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III.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Організація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навчання</w:t>
      </w:r>
      <w:proofErr w:type="spellEnd"/>
    </w:p>
    <w:p w14:paraId="14009FC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9" w:name="n79"/>
      <w:bookmarkEnd w:id="8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різними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формами (очною (денною,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вечірньою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заочною,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мережевою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екстернатною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сімейною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домашньою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патронажем).</w:t>
      </w:r>
    </w:p>
    <w:p w14:paraId="76FF96B9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0" w:name="n80"/>
      <w:bookmarkEnd w:id="90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різними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для:</w:t>
      </w:r>
    </w:p>
    <w:p w14:paraId="46461ED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1" w:name="n81"/>
      <w:bookmarkEnd w:id="91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вивчення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тем,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впровадження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профільного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0B19B35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2" w:name="n82"/>
      <w:bookmarkEnd w:id="92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7400C70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3" w:name="n83"/>
      <w:bookmarkEnd w:id="9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проводиться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підсумкова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атестація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та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досягнутих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менше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CE10008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4" w:name="n84"/>
      <w:bookmarkEnd w:id="9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траєкторії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здібностей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інтересів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потреб,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мотивації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досвіду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 причин,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зазначених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"https://zakon.rada.gov.ua/laws/show/z0941-20/print" \l "n66"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підпункті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2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 пункту 1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II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3ECB29A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5" w:name="n85"/>
      <w:bookmarkEnd w:id="9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ситуацій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природного та техногенного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походження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 карантину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застосування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протиепідемічних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збройного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конфлікту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воєнного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об’єктивно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унеможливлюють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відвідування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);</w:t>
      </w:r>
    </w:p>
    <w:p w14:paraId="130A5B24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6" w:name="n128"/>
      <w:bookmarkEnd w:id="96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{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Підпункт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5 пункту 2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5" w:anchor="n31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F573BA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7" w:name="n86"/>
      <w:bookmarkEnd w:id="9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6)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психолого-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корекційно-розвиткових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також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фахівців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 таких занять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числа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неможливості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 таких занять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фахівцями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населеному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пункті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де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проживає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2097A19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8" w:name="n87"/>
      <w:bookmarkEnd w:id="98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пункту 2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приймається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радою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початку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упродовж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випадку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потребують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741F4C10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9" w:name="n88"/>
      <w:bookmarkEnd w:id="99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Упродовж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вивчення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тем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ініціативою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узгодженням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розкладу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занять).</w:t>
      </w:r>
    </w:p>
    <w:p w14:paraId="6FB5E7B6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0" w:name="n89"/>
      <w:bookmarkEnd w:id="10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підпунктів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4, 6 пункту 1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підставі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особистої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заяви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повнолітньої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особи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одного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батьків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складанням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плану.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заяві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підтверджується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та асинхронному режимах,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доступу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персонального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аудіо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3087328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1" w:name="n129"/>
      <w:bookmarkEnd w:id="101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{Абзац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третій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пункту 3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6" w:anchor="n32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4DA9E67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2" w:name="n90"/>
      <w:bookmarkEnd w:id="102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ради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окремі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теми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предмету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курсу)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вивчаються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очно,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(в асинхронному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консультацій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). При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черговість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очного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метою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09FB4E6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3" w:name="n130"/>
      <w:bookmarkEnd w:id="103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{Абзац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четвертий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пункту 3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7" w:anchor="n33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8FAAF5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4" w:name="n91"/>
      <w:bookmarkEnd w:id="10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різними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формами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-методичного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системотехнічного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"https://zakon.rada.gov.ua/laws/show/z0941-20/print" \l "n98"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IV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42556C1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5" w:name="n92"/>
      <w:bookmarkEnd w:id="10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комунікації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доступних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При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обсяг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бути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менше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обсягу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зазначеного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"https://zakon.rada.gov.ua/laws/show/z0941-20/print" \l "n44"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пункті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7</w: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I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777DDBC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6" w:name="n93"/>
      <w:bookmarkEnd w:id="10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медичних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протипоказань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занять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технікою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прийнятні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погодженням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повнолітнім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учнем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батьками (одним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них),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законними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представниками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дитини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265BEA2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7" w:name="n131"/>
      <w:bookmarkEnd w:id="107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{Абзац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третій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пункту 4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розділу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III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внесеними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Наказом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 </w:t>
      </w:r>
      <w:hyperlink r:id="rId28" w:anchor="n34" w:tgtFrame="_blank" w:history="1"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№ 201 </w:t>
        </w:r>
        <w:proofErr w:type="spellStart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>від</w:t>
        </w:r>
        <w:proofErr w:type="spellEnd"/>
        <w:r w:rsidRPr="00634E7C">
          <w:rPr>
            <w:rFonts w:ascii="Times New Roman" w:eastAsia="Times New Roman" w:hAnsi="Times New Roman" w:cs="Times New Roman"/>
            <w:i/>
            <w:iCs/>
            <w:color w:val="000000"/>
            <w:kern w:val="0"/>
            <w:sz w:val="24"/>
            <w:szCs w:val="24"/>
            <w:u w:val="single"/>
            <w:lang w:val="ru-UA" w:eastAsia="ru-UA"/>
            <w14:ligatures w14:val="none"/>
          </w:rPr>
          <w:t xml:space="preserve"> 24.02.2023</w:t>
        </w:r>
      </w:hyperlink>
      <w:r w:rsidRPr="00634E7C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ru-UA" w:eastAsia="ru-UA"/>
          <w14:ligatures w14:val="none"/>
        </w:rPr>
        <w:t>}</w:t>
      </w:r>
    </w:p>
    <w:p w14:paraId="044F1636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8" w:name="n94"/>
      <w:bookmarkEnd w:id="108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обставин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зважаючи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порушення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не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бути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результатів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оцінювання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очно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після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завершення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послаблення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карантинних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обмежень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межах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початку нового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року).</w:t>
      </w:r>
    </w:p>
    <w:p w14:paraId="6913C26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9" w:name="n95"/>
      <w:bookmarkEnd w:id="109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Додаткові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психолого-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корекційно-розвиткові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заняття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проводитися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очною формою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інклюзивних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групах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36169AE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0" w:name="n96"/>
      <w:bookmarkEnd w:id="11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 таких занять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погодженням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батьками (одним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них)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розвитку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особи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потребами.</w:t>
      </w:r>
    </w:p>
    <w:p w14:paraId="1C415873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1" w:name="n97"/>
      <w:bookmarkEnd w:id="111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Графік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психолого-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корекційно-розвиткових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занять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затверджується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керівником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11EB0707" w14:textId="77777777" w:rsidR="00634E7C" w:rsidRPr="00634E7C" w:rsidRDefault="00634E7C" w:rsidP="00634E7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2" w:name="n98"/>
      <w:bookmarkEnd w:id="112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IV.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навчання</w:t>
      </w:r>
      <w:proofErr w:type="spellEnd"/>
    </w:p>
    <w:p w14:paraId="0079437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3" w:name="n99"/>
      <w:bookmarkEnd w:id="113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Навчально-методичне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включає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471D7D8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4" w:name="n100"/>
      <w:bookmarkEnd w:id="114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рекомендації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закладах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1665DD8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5" w:name="n101"/>
      <w:bookmarkEnd w:id="115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змістовне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дидактичне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методичне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наповнення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5F2B01AE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6" w:name="n102"/>
      <w:bookmarkEnd w:id="11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Системотехнічне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0FEC64B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7" w:name="n103"/>
      <w:bookmarkEnd w:id="117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Системотехнічне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включає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14:paraId="7AE0F85A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8" w:name="n104"/>
      <w:bookmarkEnd w:id="118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апаратні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персональні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комп’ютери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мережеве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обладнання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джерела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безперебійного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живлення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сервери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обладнання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відеоконференцзв’язку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тощо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розроблення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накопичення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управління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синхронному та асинхронному режимах;</w:t>
      </w:r>
    </w:p>
    <w:p w14:paraId="23A48B29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9" w:name="n105"/>
      <w:bookmarkEnd w:id="119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пропускною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здатністю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каналів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суб’єктам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цілодобовий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синхронному та асинхронному режимах;</w:t>
      </w:r>
    </w:p>
    <w:p w14:paraId="7A7B5E1C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0" w:name="n106"/>
      <w:bookmarkEnd w:id="120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спеціального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призначення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(у тому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числі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особливими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потребами), яке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має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бути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ліцензійним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побудованим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продуктах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відкритими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кодами;</w:t>
      </w:r>
    </w:p>
    <w:p w14:paraId="69D65D8B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1" w:name="n107"/>
      <w:bookmarkEnd w:id="121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/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сервісна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безперервної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платформи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фахівцями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14:paraId="5FCF839F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2" w:name="n108"/>
      <w:bookmarkEnd w:id="122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інтегрованих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6F95AB5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3" w:name="n109"/>
      <w:bookmarkEnd w:id="123"/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них, порядок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розроблення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впровадження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визначається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 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>HYPERLINK "https://zakon.rada.gov.ua/laws/show/z1695-12" \l "n13" \t "_blank"</w:instrText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Положення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про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електронні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ресурси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затвердженого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наказом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молоді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спорту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01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жовтня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2012 року № 1060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змінами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зареєстрованого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юстиції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юстиції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5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жовтня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2012 р. за № 1695/22007.</w:t>
      </w:r>
    </w:p>
    <w:p w14:paraId="17199378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4" w:name="n110"/>
      <w:bookmarkEnd w:id="124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3. Для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можуть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створюватися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власні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використовуватися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ресурси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підлягають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перевірці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самим закладом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стандартам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типовим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модельним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навчальним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мові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вимогам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).</w:t>
      </w:r>
    </w:p>
    <w:p w14:paraId="4B3B2188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5" w:name="n111"/>
      <w:bookmarkEnd w:id="125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4.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Електронний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класний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журнал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використовується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закладом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дотримання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36824E6D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6" w:name="n112"/>
      <w:bookmarkEnd w:id="126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5.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підвищувати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свою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кваліфікацію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інформаційно-комунікативних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цифрових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технологій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типовою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програмою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підвищення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кваліфікації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неформальної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інформальної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порядку,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визначеному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законодавством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14:paraId="40077447" w14:textId="77777777" w:rsidR="00634E7C" w:rsidRPr="00634E7C" w:rsidRDefault="00634E7C" w:rsidP="00634E7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7" w:name="n113"/>
      <w:bookmarkEnd w:id="127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6.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дистанційне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мають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включати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внутрішньої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механізм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моніторингу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контролю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якості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дистанційного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634E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634E7C" w:rsidRPr="00634E7C" w14:paraId="3E9E985B" w14:textId="77777777" w:rsidTr="00634E7C">
        <w:tc>
          <w:tcPr>
            <w:tcW w:w="2100" w:type="pct"/>
            <w:hideMark/>
          </w:tcPr>
          <w:p w14:paraId="7904A8F9" w14:textId="77777777" w:rsidR="00634E7C" w:rsidRPr="00634E7C" w:rsidRDefault="00634E7C" w:rsidP="00634E7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128" w:name="n114"/>
            <w:bookmarkEnd w:id="128"/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Генеральний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директор</w:t>
            </w: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директорату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шкільної</w:t>
            </w:r>
            <w:proofErr w:type="spellEnd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освіти</w:t>
            </w:r>
            <w:proofErr w:type="spellEnd"/>
          </w:p>
        </w:tc>
        <w:tc>
          <w:tcPr>
            <w:tcW w:w="3500" w:type="pct"/>
            <w:hideMark/>
          </w:tcPr>
          <w:p w14:paraId="42D348DA" w14:textId="77777777" w:rsidR="00634E7C" w:rsidRPr="00634E7C" w:rsidRDefault="00634E7C" w:rsidP="00634E7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634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А. </w:t>
            </w:r>
            <w:proofErr w:type="spellStart"/>
            <w:r w:rsidRPr="00634E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Осмоловський</w:t>
            </w:r>
            <w:proofErr w:type="spellEnd"/>
          </w:p>
        </w:tc>
      </w:tr>
    </w:tbl>
    <w:p w14:paraId="6547A7A2" w14:textId="77777777" w:rsidR="00DF498A" w:rsidRDefault="00DF498A"/>
    <w:sectPr w:rsidR="00DF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7C"/>
    <w:rsid w:val="00634E7C"/>
    <w:rsid w:val="00D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5E6F"/>
  <w15:chartTrackingRefBased/>
  <w15:docId w15:val="{7FF103DB-8C37-4503-9F7D-21A8EDB3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auto">
    <w:name w:val="mr-auto"/>
    <w:basedOn w:val="a0"/>
    <w:rsid w:val="00634E7C"/>
  </w:style>
  <w:style w:type="character" w:styleId="a3">
    <w:name w:val="Hyperlink"/>
    <w:basedOn w:val="a0"/>
    <w:uiPriority w:val="99"/>
    <w:semiHidden/>
    <w:unhideWhenUsed/>
    <w:rsid w:val="00634E7C"/>
    <w:rPr>
      <w:color w:val="0000FF"/>
      <w:u w:val="single"/>
    </w:rPr>
  </w:style>
  <w:style w:type="character" w:customStyle="1" w:styleId="btn-group">
    <w:name w:val="btn-group"/>
    <w:basedOn w:val="a0"/>
    <w:rsid w:val="00634E7C"/>
  </w:style>
  <w:style w:type="character" w:customStyle="1" w:styleId="d-none">
    <w:name w:val="d-none"/>
    <w:basedOn w:val="a0"/>
    <w:rsid w:val="00634E7C"/>
  </w:style>
  <w:style w:type="character" w:styleId="HTML">
    <w:name w:val="HTML Keyboard"/>
    <w:basedOn w:val="a0"/>
    <w:uiPriority w:val="99"/>
    <w:semiHidden/>
    <w:unhideWhenUsed/>
    <w:rsid w:val="00634E7C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634E7C"/>
  </w:style>
  <w:style w:type="paragraph" w:customStyle="1" w:styleId="rvps4">
    <w:name w:val="rvps4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">
    <w:name w:val="rvps1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15">
    <w:name w:val="rvts15"/>
    <w:basedOn w:val="a0"/>
    <w:rsid w:val="00634E7C"/>
  </w:style>
  <w:style w:type="character" w:customStyle="1" w:styleId="rvts23">
    <w:name w:val="rvts23"/>
    <w:basedOn w:val="a0"/>
    <w:rsid w:val="00634E7C"/>
  </w:style>
  <w:style w:type="paragraph" w:customStyle="1" w:styleId="rvps7">
    <w:name w:val="rvps7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9">
    <w:name w:val="rvts9"/>
    <w:basedOn w:val="a0"/>
    <w:rsid w:val="00634E7C"/>
  </w:style>
  <w:style w:type="paragraph" w:customStyle="1" w:styleId="rvps14">
    <w:name w:val="rvps14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6">
    <w:name w:val="rvps6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8">
    <w:name w:val="rvps18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2">
    <w:name w:val="rvps2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52">
    <w:name w:val="rvts52"/>
    <w:basedOn w:val="a0"/>
    <w:rsid w:val="00634E7C"/>
  </w:style>
  <w:style w:type="character" w:customStyle="1" w:styleId="rvts44">
    <w:name w:val="rvts44"/>
    <w:basedOn w:val="a0"/>
    <w:rsid w:val="00634E7C"/>
  </w:style>
  <w:style w:type="paragraph" w:customStyle="1" w:styleId="rvps15">
    <w:name w:val="rvps15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1">
    <w:name w:val="rvps11"/>
    <w:basedOn w:val="a"/>
    <w:rsid w:val="006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46">
    <w:name w:val="rvts46"/>
    <w:basedOn w:val="a0"/>
    <w:rsid w:val="0063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07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4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3-13" TargetMode="External"/><Relationship Id="rId13" Type="http://schemas.openxmlformats.org/officeDocument/2006/relationships/hyperlink" Target="https://zakon.rada.gov.ua/laws/show/z0455-23" TargetMode="External"/><Relationship Id="rId18" Type="http://schemas.openxmlformats.org/officeDocument/2006/relationships/hyperlink" Target="https://zakon.rada.gov.ua/laws/show/z0455-23" TargetMode="External"/><Relationship Id="rId26" Type="http://schemas.openxmlformats.org/officeDocument/2006/relationships/hyperlink" Target="https://zakon.rada.gov.ua/laws/show/z0455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463-20" TargetMode="External"/><Relationship Id="rId7" Type="http://schemas.openxmlformats.org/officeDocument/2006/relationships/hyperlink" Target="https://zakon.rada.gov.ua/laws/show/z0703-13" TargetMode="External"/><Relationship Id="rId12" Type="http://schemas.openxmlformats.org/officeDocument/2006/relationships/hyperlink" Target="https://zakon.rada.gov.ua/laws/show/z0703-13" TargetMode="External"/><Relationship Id="rId17" Type="http://schemas.openxmlformats.org/officeDocument/2006/relationships/hyperlink" Target="https://zakon.rada.gov.ua/laws/show/322-08" TargetMode="External"/><Relationship Id="rId25" Type="http://schemas.openxmlformats.org/officeDocument/2006/relationships/hyperlink" Target="https://zakon.rada.gov.ua/laws/show/z0455-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63-20" TargetMode="External"/><Relationship Id="rId20" Type="http://schemas.openxmlformats.org/officeDocument/2006/relationships/hyperlink" Target="https://zakon.rada.gov.ua/laws/show/z0455-2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0-2014-%D0%BF" TargetMode="External"/><Relationship Id="rId11" Type="http://schemas.openxmlformats.org/officeDocument/2006/relationships/hyperlink" Target="https://zakon.rada.gov.ua/laws/show/z0703-13" TargetMode="External"/><Relationship Id="rId24" Type="http://schemas.openxmlformats.org/officeDocument/2006/relationships/hyperlink" Target="https://zakon.rada.gov.ua/laws/show/z0455-23" TargetMode="External"/><Relationship Id="rId5" Type="http://schemas.openxmlformats.org/officeDocument/2006/relationships/hyperlink" Target="https://zakon.rada.gov.ua/laws/show/z0455-23" TargetMode="Externa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463-20" TargetMode="External"/><Relationship Id="rId28" Type="http://schemas.openxmlformats.org/officeDocument/2006/relationships/hyperlink" Target="https://zakon.rada.gov.ua/laws/show/z0455-23" TargetMode="External"/><Relationship Id="rId10" Type="http://schemas.openxmlformats.org/officeDocument/2006/relationships/hyperlink" Target="https://zakon.rada.gov.ua/laws/show/z0703-13" TargetMode="External"/><Relationship Id="rId19" Type="http://schemas.openxmlformats.org/officeDocument/2006/relationships/hyperlink" Target="https://zakon.rada.gov.ua/laws/show/z0455-2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703-13" TargetMode="External"/><Relationship Id="rId14" Type="http://schemas.openxmlformats.org/officeDocument/2006/relationships/hyperlink" Target="https://zakon.rada.gov.ua/laws/show/z0455-23" TargetMode="External"/><Relationship Id="rId22" Type="http://schemas.openxmlformats.org/officeDocument/2006/relationships/hyperlink" Target="https://zakon.rada.gov.ua/laws/show/z0455-23" TargetMode="External"/><Relationship Id="rId27" Type="http://schemas.openxmlformats.org/officeDocument/2006/relationships/hyperlink" Target="https://zakon.rada.gov.ua/laws/show/z0455-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4829</Words>
  <Characters>27530</Characters>
  <Application>Microsoft Office Word</Application>
  <DocSecurity>0</DocSecurity>
  <Lines>229</Lines>
  <Paragraphs>64</Paragraphs>
  <ScaleCrop>false</ScaleCrop>
  <Company/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Лейтар</dc:creator>
  <cp:keywords/>
  <dc:description/>
  <cp:lastModifiedBy>Юлія Лейтар</cp:lastModifiedBy>
  <cp:revision>1</cp:revision>
  <dcterms:created xsi:type="dcterms:W3CDTF">2023-10-13T10:07:00Z</dcterms:created>
  <dcterms:modified xsi:type="dcterms:W3CDTF">2023-10-13T10:08:00Z</dcterms:modified>
</cp:coreProperties>
</file>