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48" w:rsidRDefault="00EF3971" w:rsidP="00C91048">
      <w:pPr>
        <w:pStyle w:val="a4"/>
        <w:jc w:val="center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"https://www.pedrada.com.ua/news/4585-konkurs-dlya-pratsvnikv-psihologchno-slujbi-command-style-avtograf-profesonala" </w:instrText>
      </w:r>
      <w:r>
        <w:rPr>
          <w:lang w:val="uk-UA"/>
        </w:rPr>
        <w:fldChar w:fldCharType="separate"/>
      </w:r>
      <w:r w:rsidR="00C91048" w:rsidRPr="00EF3971">
        <w:rPr>
          <w:rStyle w:val="a9"/>
          <w:lang w:val="uk-UA"/>
        </w:rPr>
        <w:t xml:space="preserve">Положення про конкурс </w:t>
      </w:r>
      <w:r w:rsidR="00C91048" w:rsidRPr="00EF3971">
        <w:rPr>
          <w:rStyle w:val="a9"/>
          <w:lang w:val="uk-UA"/>
        </w:rPr>
        <w:br/>
        <w:t>«</w:t>
      </w:r>
      <w:proofErr w:type="spellStart"/>
      <w:r w:rsidR="00C91048" w:rsidRPr="00EF3971">
        <w:rPr>
          <w:rStyle w:val="a9"/>
          <w:lang w:val="uk-UA"/>
        </w:rPr>
        <w:t>Command</w:t>
      </w:r>
      <w:proofErr w:type="spellEnd"/>
      <w:r w:rsidR="00C91048" w:rsidRPr="00EF3971">
        <w:rPr>
          <w:rStyle w:val="a9"/>
          <w:lang w:val="uk-UA"/>
        </w:rPr>
        <w:t xml:space="preserve"> </w:t>
      </w:r>
      <w:proofErr w:type="spellStart"/>
      <w:r w:rsidR="00C91048" w:rsidRPr="00EF3971">
        <w:rPr>
          <w:rStyle w:val="a9"/>
          <w:lang w:val="uk-UA"/>
        </w:rPr>
        <w:t>style</w:t>
      </w:r>
      <w:proofErr w:type="spellEnd"/>
      <w:r w:rsidR="00C91048" w:rsidRPr="00EF3971">
        <w:rPr>
          <w:rStyle w:val="a9"/>
          <w:lang w:val="uk-UA"/>
        </w:rPr>
        <w:t> — автограф професіонала»</w:t>
      </w:r>
      <w:r>
        <w:rPr>
          <w:lang w:val="uk-UA"/>
        </w:rPr>
        <w:fldChar w:fldCharType="end"/>
      </w:r>
    </w:p>
    <w:p w:rsidR="00C91048" w:rsidRDefault="00C91048" w:rsidP="00C91048">
      <w:pPr>
        <w:pStyle w:val="a5"/>
        <w:ind w:firstLine="0"/>
        <w:rPr>
          <w:rStyle w:val="Bold"/>
          <w:rFonts w:ascii="Minion Pro" w:hAnsi="Minion Pro" w:cs="Minion Pro"/>
          <w:b w:val="0"/>
          <w:bCs w:val="0"/>
        </w:rPr>
      </w:pPr>
      <w:r>
        <w:rPr>
          <w:rStyle w:val="Bold"/>
          <w:rFonts w:ascii="Minion Pro" w:hAnsi="Minion Pro" w:cs="Minion Pro"/>
          <w:b w:val="0"/>
          <w:bCs w:val="0"/>
        </w:rPr>
        <w:t>1. Загальні положення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1.1. Конкурс «</w:t>
      </w:r>
      <w:proofErr w:type="spellStart"/>
      <w:r>
        <w:rPr>
          <w:rFonts w:ascii="Minion Pro" w:hAnsi="Minion Pro" w:cs="Minion Pro"/>
        </w:rPr>
        <w:t>Command</w:t>
      </w:r>
      <w:proofErr w:type="spellEnd"/>
      <w:r>
        <w:rPr>
          <w:rFonts w:ascii="Minion Pro" w:hAnsi="Minion Pro" w:cs="Minion Pro"/>
        </w:rPr>
        <w:t xml:space="preserve"> </w:t>
      </w:r>
      <w:proofErr w:type="spellStart"/>
      <w:r>
        <w:rPr>
          <w:rFonts w:ascii="Minion Pro" w:hAnsi="Minion Pro" w:cs="Minion Pro"/>
        </w:rPr>
        <w:t>style</w:t>
      </w:r>
      <w:proofErr w:type="spellEnd"/>
      <w:r>
        <w:rPr>
          <w:rFonts w:ascii="Minion Pro" w:hAnsi="Minion Pro" w:cs="Minion Pro"/>
        </w:rPr>
        <w:t> — автограф професіонала» (</w:t>
      </w:r>
      <w:r>
        <w:rPr>
          <w:rStyle w:val="italic"/>
          <w:rFonts w:ascii="Minion Pro" w:hAnsi="Minion Pro" w:cs="Minion Pro"/>
          <w:i w:val="0"/>
          <w:iCs w:val="0"/>
        </w:rPr>
        <w:t>далі</w:t>
      </w:r>
      <w:r>
        <w:rPr>
          <w:rFonts w:ascii="Minion Pro" w:hAnsi="Minion Pro" w:cs="Minion Pro"/>
        </w:rPr>
        <w:t> — Конкурс) організовано з метою: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>підвищити творчу активність працівників психологічної служби, стимулювати їх упроваджувати нетрадиційні форми і методи співпраці з іншими педагогічними працівниками — вихователем, інструктором з фізкультури, музичним керівником, а також із батьками вихованців закладу дошкільної освіти;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>сприяти опануванню практичними психологами та соціальними педагогами ефективних інноваційних форм співпраці та її налагодженню;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>сприяти професійній самореалізації фахівців психологічної служби системи освіти;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поширювати інноваційні ідеї практичних психологів та соціальних педагогів щодо організації роботи та розкриття потенційних можливостей психічного розвитку кожної дитини за </w:t>
      </w:r>
      <w:proofErr w:type="spellStart"/>
      <w:r>
        <w:rPr>
          <w:rFonts w:ascii="Minion Pro" w:hAnsi="Minion Pro" w:cs="Minion Pro"/>
        </w:rPr>
        <w:t>мультидисциплінарного</w:t>
      </w:r>
      <w:proofErr w:type="spellEnd"/>
      <w:r>
        <w:rPr>
          <w:rFonts w:ascii="Minion Pro" w:hAnsi="Minion Pro" w:cs="Minion Pro"/>
        </w:rPr>
        <w:t xml:space="preserve"> підходу;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>спонукати фахівців до обміну перспективним досвідом роботи;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>ознайомлювати читачів журналу «Практичний психолог: Дитячий садок» із практичною діяльністю найкращих практичних психологів системи освіти України.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1.2. Організовує Конкурс журнал «Практичний психолог: Дитячий садок» за підтримки Міністерства освіти і науки України та лабораторії психології дошкільника </w:t>
      </w:r>
      <w:r>
        <w:rPr>
          <w:rFonts w:ascii="Minion Pro" w:hAnsi="Minion Pro" w:cs="Minion Pro"/>
        </w:rPr>
        <w:br/>
        <w:t>Інституту психології імені Г. С. Костюка НАПН України.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1.3. Безпосередню роботу щодо проведення Конкурсу здійснює редакція журналу «Практичний психолог: Дитячий садок».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1.4. Редакція приймає конкурсні роботи з 1 березня до 1 червня 2018 року.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</w:p>
    <w:p w:rsidR="00C91048" w:rsidRDefault="00C91048" w:rsidP="00C91048">
      <w:pPr>
        <w:pStyle w:val="a5"/>
        <w:ind w:firstLine="0"/>
        <w:rPr>
          <w:rStyle w:val="Bold"/>
          <w:rFonts w:ascii="Minion Pro" w:hAnsi="Minion Pro" w:cs="Minion Pro"/>
          <w:b w:val="0"/>
          <w:bCs w:val="0"/>
        </w:rPr>
      </w:pPr>
      <w:r>
        <w:rPr>
          <w:rStyle w:val="Bold"/>
          <w:rFonts w:ascii="Minion Pro" w:hAnsi="Minion Pro" w:cs="Minion Pro"/>
          <w:b w:val="0"/>
          <w:bCs w:val="0"/>
        </w:rPr>
        <w:t>2. Учасники Конкурсу та конкурсні роботи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2.1. Учасниками Конкурсу можуть бути працівники психологічної служби системи освіти України.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2.2. Для участі в Конкурсі приймаються авторські розробки, які висвітлюють досвід організації різних форм співпраці практичного психолога чи соціального педагога з педагогами закладу дошкільної освіти та/або співпраці практичного психолога із сім’ями вихованців.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2.3. Робота, надіслана на Конкурс, має бути авторською розробкою учасника (групи учасників), яка до цього не була опублікована чи розміщена в мережі інтернет.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2.4. Відповідальність за дотримання авторського права несе автор конкурсної роботи згідно з чинним законодавством України.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</w:p>
    <w:p w:rsidR="00C91048" w:rsidRDefault="00C91048" w:rsidP="00C91048">
      <w:pPr>
        <w:pStyle w:val="a5"/>
        <w:ind w:firstLine="0"/>
        <w:rPr>
          <w:rStyle w:val="Bold"/>
          <w:rFonts w:ascii="Minion Pro" w:hAnsi="Minion Pro" w:cs="Minion Pro"/>
          <w:b w:val="0"/>
          <w:bCs w:val="0"/>
        </w:rPr>
      </w:pPr>
      <w:r>
        <w:rPr>
          <w:rStyle w:val="Bold"/>
          <w:rFonts w:ascii="Minion Pro" w:hAnsi="Minion Pro" w:cs="Minion Pro"/>
          <w:b w:val="0"/>
          <w:bCs w:val="0"/>
        </w:rPr>
        <w:t>3. Порядок проведення Конкурсу та визначення переможців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3.1. Конкурс проходить в один етап.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3.2. Для оцінювання конкурсних робіт формують конкурсну комісію, до складу якої входять провідні спеціалісти психологічної служби системи дошкільної освіти та редакція журналу «Практичний психолог: Дитячий садок».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3.3. Найліпші роботи та переможців визначає конкурсна комісія.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3.4. Конкурсна комісія розглядає лише ті роботи, які відповідають темі конкурсу і пройшли перевірку на унікальність. 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3.5. Конкурсна комісія оцінює роботи, надіслані на Конкурс, за такими критеріями: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>актуальність, новизна, оригінальність;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>практична значимість, технологічна можливість упровадження в різних психолого-педагогічних умовах;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>культура методичного оформлення конкурсної роботи (глибина розкриття теми; структурованість, логічність і технологічна грамотність матеріалів; простота викладу тощо).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lastRenderedPageBreak/>
        <w:t>3.6. Найліпші конкурсні роботи будуть опубліковані в журналі «Практичний психолог: Дитячий садок».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3.7. Переможці Конкурсу отримають цінні подарунки та Почесні дипломи.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3.8. Організатори мають право засновувати номінації та додаткові подарунки. Допустимо заснування та вручення подарунків учасникам Конкурсу партнерами Конкурсу, а також зацікавленими благодійними організаціями.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</w:p>
    <w:p w:rsidR="00C91048" w:rsidRDefault="00C91048" w:rsidP="00C91048">
      <w:pPr>
        <w:pStyle w:val="a5"/>
        <w:ind w:firstLine="0"/>
        <w:rPr>
          <w:rStyle w:val="Bold"/>
          <w:rFonts w:ascii="Minion Pro" w:hAnsi="Minion Pro" w:cs="Minion Pro"/>
          <w:b w:val="0"/>
          <w:bCs w:val="0"/>
        </w:rPr>
      </w:pPr>
      <w:r>
        <w:rPr>
          <w:rStyle w:val="Bold"/>
          <w:rFonts w:ascii="Minion Pro" w:hAnsi="Minion Pro" w:cs="Minion Pro"/>
          <w:b w:val="0"/>
          <w:bCs w:val="0"/>
        </w:rPr>
        <w:t>4. Умови участі у Конкурсі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4.1. Для участі у Конкурсі учасники до редакції журналу мають надіслати:</w:t>
      </w:r>
    </w:p>
    <w:p w:rsidR="00C91048" w:rsidRDefault="00C91048" w:rsidP="00C91048">
      <w:pPr>
        <w:pStyle w:val="a6"/>
        <w:rPr>
          <w:rFonts w:ascii="Minion Pro" w:hAnsi="Minion Pro" w:cs="Minion Pro"/>
          <w:spacing w:val="-4"/>
        </w:rPr>
      </w:pPr>
      <w:r>
        <w:rPr>
          <w:rFonts w:ascii="Minion Pro" w:hAnsi="Minion Pro" w:cs="Minion Pro"/>
          <w:spacing w:val="-4"/>
        </w:rPr>
        <w:t xml:space="preserve">заявку на участь у Конкурсі встановленого зразка </w:t>
      </w:r>
      <w:r>
        <w:rPr>
          <w:rStyle w:val="italic"/>
          <w:rFonts w:ascii="Minion Pro" w:hAnsi="Minion Pro" w:cs="Minion Pro"/>
          <w:i w:val="0"/>
          <w:iCs w:val="0"/>
          <w:spacing w:val="-4"/>
        </w:rPr>
        <w:t>(див. Додаток)</w:t>
      </w:r>
      <w:r>
        <w:rPr>
          <w:rFonts w:ascii="Minion Pro" w:hAnsi="Minion Pro" w:cs="Minion Pro"/>
          <w:spacing w:val="-4"/>
        </w:rPr>
        <w:t>. Бланк заявки також можна завантажити з веб-сторінки Порталу освітян України «Педрада» —</w:t>
      </w:r>
      <w:r>
        <w:rPr>
          <w:rStyle w:val="italic"/>
          <w:rFonts w:ascii="Minion Pro" w:hAnsi="Minion Pro" w:cs="Minion Pro"/>
          <w:i w:val="0"/>
          <w:iCs w:val="0"/>
          <w:spacing w:val="-4"/>
        </w:rPr>
        <w:t>pedrada.com.ua/</w:t>
      </w:r>
      <w:proofErr w:type="spellStart"/>
      <w:r>
        <w:rPr>
          <w:rStyle w:val="italic"/>
          <w:rFonts w:ascii="Minion Pro" w:hAnsi="Minion Pro" w:cs="Minion Pro"/>
          <w:i w:val="0"/>
          <w:iCs w:val="0"/>
          <w:spacing w:val="-4"/>
        </w:rPr>
        <w:t>contests</w:t>
      </w:r>
      <w:proofErr w:type="spellEnd"/>
      <w:r>
        <w:rPr>
          <w:rFonts w:ascii="Minion Pro" w:hAnsi="Minion Pro" w:cs="Minion Pro"/>
          <w:spacing w:val="-4"/>
        </w:rPr>
        <w:t>;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>матеріали конкурсної роботи в електронному вигляді;</w:t>
      </w:r>
    </w:p>
    <w:p w:rsidR="00C91048" w:rsidRDefault="00C91048" w:rsidP="00C91048">
      <w:pPr>
        <w:pStyle w:val="a6"/>
        <w:rPr>
          <w:rFonts w:ascii="Minion Pro" w:hAnsi="Minion Pro" w:cs="Minion Pro"/>
        </w:rPr>
      </w:pPr>
      <w:r>
        <w:rPr>
          <w:rFonts w:ascii="Minion Pro" w:hAnsi="Minion Pro" w:cs="Minion Pro"/>
        </w:rPr>
        <w:t>фотографії у форматі TIFF або JPG.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4.2. Заявка на участь у Конкурсі підтверджує те, що учасник погоджується з умовами його проведення.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4.4. Усі рішення з питань, що не обумовлені цим Положенням, конкурсна комісія ухвалює  у робочому порядку з урахуванням інтересів учасників Конкурсу.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</w:p>
    <w:p w:rsidR="00C91048" w:rsidRDefault="00C91048" w:rsidP="00C91048">
      <w:pPr>
        <w:pStyle w:val="a5"/>
        <w:ind w:firstLine="0"/>
        <w:rPr>
          <w:rStyle w:val="Bold"/>
          <w:rFonts w:ascii="Minion Pro" w:hAnsi="Minion Pro" w:cs="Minion Pro"/>
          <w:b w:val="0"/>
          <w:bCs w:val="0"/>
        </w:rPr>
      </w:pPr>
      <w:r>
        <w:rPr>
          <w:rStyle w:val="Bold"/>
          <w:rFonts w:ascii="Minion Pro" w:hAnsi="Minion Pro" w:cs="Minion Pro"/>
          <w:b w:val="0"/>
          <w:bCs w:val="0"/>
        </w:rPr>
        <w:t>5. Контактна інформація для учасників Конкурсу</w:t>
      </w:r>
    </w:p>
    <w:p w:rsidR="00C91048" w:rsidRDefault="00C91048" w:rsidP="00C91048">
      <w:pPr>
        <w:pStyle w:val="a5"/>
        <w:rPr>
          <w:rStyle w:val="Bold"/>
          <w:rFonts w:ascii="Minion Pro" w:hAnsi="Minion Pro" w:cs="Minion Pro"/>
          <w:b w:val="0"/>
          <w:bCs w:val="0"/>
        </w:rPr>
      </w:pP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t>ТОВ «МЦФЕР-Україна»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br/>
        <w:t>Журнал «Практичний психолог: Дитячий садок»,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br/>
        <w:t>Конкурс «</w:t>
      </w:r>
      <w:proofErr w:type="spellStart"/>
      <w:r>
        <w:rPr>
          <w:rFonts w:ascii="Minion Pro" w:hAnsi="Minion Pro" w:cs="Minion Pro"/>
        </w:rPr>
        <w:t>Command</w:t>
      </w:r>
      <w:proofErr w:type="spellEnd"/>
      <w:r>
        <w:rPr>
          <w:rFonts w:ascii="Minion Pro" w:hAnsi="Minion Pro" w:cs="Minion Pro"/>
        </w:rPr>
        <w:t xml:space="preserve"> </w:t>
      </w:r>
      <w:proofErr w:type="spellStart"/>
      <w:r>
        <w:rPr>
          <w:rFonts w:ascii="Minion Pro" w:hAnsi="Minion Pro" w:cs="Minion Pro"/>
        </w:rPr>
        <w:t>style</w:t>
      </w:r>
      <w:proofErr w:type="spellEnd"/>
      <w:r>
        <w:rPr>
          <w:rFonts w:ascii="Minion Pro" w:hAnsi="Minion Pro" w:cs="Minion Pro"/>
        </w:rPr>
        <w:t> — автограф професіонала»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r>
        <w:rPr>
          <w:rFonts w:ascii="Minion Pro" w:hAnsi="Minion Pro" w:cs="Minion Pro"/>
        </w:rPr>
        <w:br/>
        <w:t>вул. Євгена Сверстюка, 11-А, а/с 170, м. Київ, 02002</w:t>
      </w:r>
    </w:p>
    <w:p w:rsidR="00C91048" w:rsidRDefault="00C91048" w:rsidP="00C91048">
      <w:pPr>
        <w:pStyle w:val="a5"/>
        <w:rPr>
          <w:rFonts w:ascii="Minion Pro" w:hAnsi="Minion Pro" w:cs="Minion Pro"/>
        </w:rPr>
      </w:pPr>
      <w:proofErr w:type="spellStart"/>
      <w:r>
        <w:rPr>
          <w:rFonts w:ascii="Minion Pro" w:hAnsi="Minion Pro" w:cs="Minion Pro"/>
        </w:rPr>
        <w:t>тел</w:t>
      </w:r>
      <w:proofErr w:type="spellEnd"/>
      <w:r>
        <w:rPr>
          <w:rFonts w:ascii="Minion Pro" w:hAnsi="Minion Pro" w:cs="Minion Pro"/>
        </w:rPr>
        <w:t>.: 0 44 586 56 06,</w:t>
      </w:r>
    </w:p>
    <w:p w:rsidR="00C91048" w:rsidRDefault="00C91048" w:rsidP="00C91048">
      <w:pPr>
        <w:pStyle w:val="a5"/>
        <w:rPr>
          <w:rStyle w:val="italic"/>
          <w:rFonts w:ascii="Minion Pro" w:hAnsi="Minion Pro" w:cs="Minion Pro"/>
          <w:i w:val="0"/>
          <w:iCs w:val="0"/>
        </w:rPr>
      </w:pPr>
      <w:r>
        <w:rPr>
          <w:rFonts w:ascii="Minion Pro" w:hAnsi="Minion Pro" w:cs="Minion Pro"/>
        </w:rPr>
        <w:t>e-</w:t>
      </w:r>
      <w:proofErr w:type="spellStart"/>
      <w:r>
        <w:rPr>
          <w:rFonts w:ascii="Minion Pro" w:hAnsi="Minion Pro" w:cs="Minion Pro"/>
        </w:rPr>
        <w:t>mail</w:t>
      </w:r>
      <w:proofErr w:type="spellEnd"/>
      <w:r>
        <w:rPr>
          <w:rFonts w:ascii="Minion Pro" w:hAnsi="Minion Pro" w:cs="Minion Pro"/>
        </w:rPr>
        <w:t xml:space="preserve">: </w:t>
      </w:r>
      <w:r>
        <w:rPr>
          <w:rStyle w:val="italic"/>
          <w:rFonts w:ascii="Minion Pro" w:hAnsi="Minion Pro" w:cs="Minion Pro"/>
          <w:i w:val="0"/>
          <w:iCs w:val="0"/>
        </w:rPr>
        <w:t>psyholog@mcfr.ua</w:t>
      </w:r>
      <w:bookmarkStart w:id="0" w:name="_GoBack"/>
      <w:bookmarkEnd w:id="0"/>
    </w:p>
    <w:sectPr w:rsidR="00C9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48"/>
    <w:rsid w:val="004D7F83"/>
    <w:rsid w:val="00907366"/>
    <w:rsid w:val="009C03EF"/>
    <w:rsid w:val="00C91048"/>
    <w:rsid w:val="00E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лид (Статья)"/>
    <w:basedOn w:val="a"/>
    <w:uiPriority w:val="99"/>
    <w:rsid w:val="00C91048"/>
    <w:pPr>
      <w:suppressAutoHyphens/>
      <w:autoSpaceDE w:val="0"/>
      <w:autoSpaceDN w:val="0"/>
      <w:adjustRightInd w:val="0"/>
      <w:spacing w:after="0" w:line="260" w:lineRule="atLeast"/>
      <w:ind w:left="1361"/>
      <w:textAlignment w:val="center"/>
    </w:pPr>
    <w:rPr>
      <w:rFonts w:ascii="Cambria" w:hAnsi="Cambria" w:cs="Cambria"/>
      <w:b/>
      <w:bCs/>
      <w:color w:val="000000"/>
      <w:sz w:val="23"/>
      <w:szCs w:val="23"/>
      <w:lang w:val="uk-UA"/>
    </w:rPr>
  </w:style>
  <w:style w:type="paragraph" w:customStyle="1" w:styleId="a4">
    <w:name w:val="Подія_заголовок (Подія)"/>
    <w:basedOn w:val="a"/>
    <w:uiPriority w:val="99"/>
    <w:rsid w:val="00C91048"/>
    <w:pPr>
      <w:suppressAutoHyphens/>
      <w:autoSpaceDE w:val="0"/>
      <w:autoSpaceDN w:val="0"/>
      <w:adjustRightInd w:val="0"/>
      <w:spacing w:after="0" w:line="42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a5">
    <w:name w:val="Подія_основной текст (Подія)"/>
    <w:basedOn w:val="a"/>
    <w:uiPriority w:val="99"/>
    <w:rsid w:val="00C91048"/>
    <w:pPr>
      <w:autoSpaceDE w:val="0"/>
      <w:autoSpaceDN w:val="0"/>
      <w:adjustRightInd w:val="0"/>
      <w:spacing w:after="0" w:line="270" w:lineRule="atLeast"/>
      <w:ind w:firstLine="454"/>
      <w:jc w:val="both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6">
    <w:name w:val="Подія_основной текст список (Подія)"/>
    <w:basedOn w:val="a"/>
    <w:uiPriority w:val="99"/>
    <w:rsid w:val="00C91048"/>
    <w:pPr>
      <w:autoSpaceDE w:val="0"/>
      <w:autoSpaceDN w:val="0"/>
      <w:adjustRightInd w:val="0"/>
      <w:spacing w:after="0" w:line="270" w:lineRule="atLeast"/>
      <w:ind w:left="660" w:hanging="227"/>
      <w:jc w:val="both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7">
    <w:name w:val="Додаток_основной_текст (Додаток)"/>
    <w:basedOn w:val="a"/>
    <w:uiPriority w:val="99"/>
    <w:rsid w:val="00C91048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7"/>
    <w:uiPriority w:val="99"/>
    <w:rsid w:val="00C91048"/>
    <w:pPr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7"/>
    <w:uiPriority w:val="99"/>
    <w:rsid w:val="00C91048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character" w:customStyle="1" w:styleId="Bold">
    <w:name w:val="Bold"/>
    <w:uiPriority w:val="99"/>
    <w:rsid w:val="00C91048"/>
    <w:rPr>
      <w:b/>
      <w:bCs/>
    </w:rPr>
  </w:style>
  <w:style w:type="character" w:customStyle="1" w:styleId="italic">
    <w:name w:val="italic"/>
    <w:uiPriority w:val="99"/>
    <w:rsid w:val="00C91048"/>
    <w:rPr>
      <w:rFonts w:ascii="Cambria" w:hAnsi="Cambria" w:cs="Cambria"/>
      <w:i/>
      <w:iCs/>
      <w:w w:val="100"/>
    </w:rPr>
  </w:style>
  <w:style w:type="character" w:customStyle="1" w:styleId="a8">
    <w:name w:val="подчеркивание"/>
    <w:uiPriority w:val="99"/>
    <w:rsid w:val="00C91048"/>
    <w:rPr>
      <w:w w:val="100"/>
      <w:u w:val="thick"/>
    </w:rPr>
  </w:style>
  <w:style w:type="character" w:styleId="a9">
    <w:name w:val="Hyperlink"/>
    <w:basedOn w:val="a0"/>
    <w:uiPriority w:val="99"/>
    <w:unhideWhenUsed/>
    <w:rsid w:val="00EF3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лид (Статья)"/>
    <w:basedOn w:val="a"/>
    <w:uiPriority w:val="99"/>
    <w:rsid w:val="00C91048"/>
    <w:pPr>
      <w:suppressAutoHyphens/>
      <w:autoSpaceDE w:val="0"/>
      <w:autoSpaceDN w:val="0"/>
      <w:adjustRightInd w:val="0"/>
      <w:spacing w:after="0" w:line="260" w:lineRule="atLeast"/>
      <w:ind w:left="1361"/>
      <w:textAlignment w:val="center"/>
    </w:pPr>
    <w:rPr>
      <w:rFonts w:ascii="Cambria" w:hAnsi="Cambria" w:cs="Cambria"/>
      <w:b/>
      <w:bCs/>
      <w:color w:val="000000"/>
      <w:sz w:val="23"/>
      <w:szCs w:val="23"/>
      <w:lang w:val="uk-UA"/>
    </w:rPr>
  </w:style>
  <w:style w:type="paragraph" w:customStyle="1" w:styleId="a4">
    <w:name w:val="Подія_заголовок (Подія)"/>
    <w:basedOn w:val="a"/>
    <w:uiPriority w:val="99"/>
    <w:rsid w:val="00C91048"/>
    <w:pPr>
      <w:suppressAutoHyphens/>
      <w:autoSpaceDE w:val="0"/>
      <w:autoSpaceDN w:val="0"/>
      <w:adjustRightInd w:val="0"/>
      <w:spacing w:after="0" w:line="42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a5">
    <w:name w:val="Подія_основной текст (Подія)"/>
    <w:basedOn w:val="a"/>
    <w:uiPriority w:val="99"/>
    <w:rsid w:val="00C91048"/>
    <w:pPr>
      <w:autoSpaceDE w:val="0"/>
      <w:autoSpaceDN w:val="0"/>
      <w:adjustRightInd w:val="0"/>
      <w:spacing w:after="0" w:line="270" w:lineRule="atLeast"/>
      <w:ind w:firstLine="454"/>
      <w:jc w:val="both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6">
    <w:name w:val="Подія_основной текст список (Подія)"/>
    <w:basedOn w:val="a"/>
    <w:uiPriority w:val="99"/>
    <w:rsid w:val="00C91048"/>
    <w:pPr>
      <w:autoSpaceDE w:val="0"/>
      <w:autoSpaceDN w:val="0"/>
      <w:adjustRightInd w:val="0"/>
      <w:spacing w:after="0" w:line="270" w:lineRule="atLeast"/>
      <w:ind w:left="660" w:hanging="227"/>
      <w:jc w:val="both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7">
    <w:name w:val="Додаток_основной_текст (Додаток)"/>
    <w:basedOn w:val="a"/>
    <w:uiPriority w:val="99"/>
    <w:rsid w:val="00C91048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7"/>
    <w:uiPriority w:val="99"/>
    <w:rsid w:val="00C91048"/>
    <w:pPr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7"/>
    <w:uiPriority w:val="99"/>
    <w:rsid w:val="00C91048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character" w:customStyle="1" w:styleId="Bold">
    <w:name w:val="Bold"/>
    <w:uiPriority w:val="99"/>
    <w:rsid w:val="00C91048"/>
    <w:rPr>
      <w:b/>
      <w:bCs/>
    </w:rPr>
  </w:style>
  <w:style w:type="character" w:customStyle="1" w:styleId="italic">
    <w:name w:val="italic"/>
    <w:uiPriority w:val="99"/>
    <w:rsid w:val="00C91048"/>
    <w:rPr>
      <w:rFonts w:ascii="Cambria" w:hAnsi="Cambria" w:cs="Cambria"/>
      <w:i/>
      <w:iCs/>
      <w:w w:val="100"/>
    </w:rPr>
  </w:style>
  <w:style w:type="character" w:customStyle="1" w:styleId="a8">
    <w:name w:val="подчеркивание"/>
    <w:uiPriority w:val="99"/>
    <w:rsid w:val="00C91048"/>
    <w:rPr>
      <w:w w:val="100"/>
      <w:u w:val="thick"/>
    </w:rPr>
  </w:style>
  <w:style w:type="character" w:styleId="a9">
    <w:name w:val="Hyperlink"/>
    <w:basedOn w:val="a0"/>
    <w:uiPriority w:val="99"/>
    <w:unhideWhenUsed/>
    <w:rsid w:val="00EF3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Недашковська</dc:creator>
  <cp:lastModifiedBy>Романюк Наталя</cp:lastModifiedBy>
  <cp:revision>3</cp:revision>
  <dcterms:created xsi:type="dcterms:W3CDTF">2018-03-27T13:33:00Z</dcterms:created>
  <dcterms:modified xsi:type="dcterms:W3CDTF">2018-03-27T13:34:00Z</dcterms:modified>
</cp:coreProperties>
</file>