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2D" w:rsidRDefault="00CD0029" w:rsidP="00270B6A">
      <w:pPr>
        <w:pStyle w:val="2"/>
      </w:pPr>
      <w:r>
        <w:fldChar w:fldCharType="begin"/>
      </w:r>
      <w:r>
        <w:instrText xml:space="preserve"> HYPERLINK "https://www.pedrada.com.ua/question/315-yak-nalashtuvati-doshklnyat-pered-vihodom-na-publku" </w:instrText>
      </w:r>
      <w:r>
        <w:fldChar w:fldCharType="separate"/>
      </w:r>
      <w:r w:rsidR="0063652D" w:rsidRPr="00CD0029">
        <w:rPr>
          <w:rStyle w:val="a6"/>
        </w:rPr>
        <w:t>Флеш</w:t>
      </w:r>
      <w:r w:rsidR="00D05D84" w:rsidRPr="00CD0029">
        <w:rPr>
          <w:rStyle w:val="a6"/>
        </w:rPr>
        <w:t>-</w:t>
      </w:r>
      <w:r w:rsidR="0063652D" w:rsidRPr="00CD0029">
        <w:rPr>
          <w:rStyle w:val="a6"/>
        </w:rPr>
        <w:t>ігри для зняття напруги у дітей перед виходом їх на публіку</w:t>
      </w:r>
      <w:r>
        <w:fldChar w:fldCharType="end"/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912"/>
      </w:tblGrid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Кульбабка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F64111" w:rsidP="006114BD">
            <w:r>
              <w:t>Потрібно</w:t>
            </w:r>
            <w:r w:rsidR="00CF0A11" w:rsidRPr="00C4004F">
              <w:t xml:space="preserve"> уявити перед собою кульбабку</w:t>
            </w:r>
            <w:r w:rsidR="006114BD">
              <w:t xml:space="preserve">, яка відцвіла </w:t>
            </w:r>
            <w:r w:rsidR="00CF0A11" w:rsidRPr="00C4004F">
              <w:t xml:space="preserve">і стала білою пухнастою кулькою. </w:t>
            </w:r>
            <w:r w:rsidR="006114BD">
              <w:t>Тривалим</w:t>
            </w:r>
            <w:r w:rsidR="00CF0A11" w:rsidRPr="00C4004F">
              <w:t xml:space="preserve"> плавн</w:t>
            </w:r>
            <w:r w:rsidR="006114BD">
              <w:t>им</w:t>
            </w:r>
            <w:r w:rsidR="00CF0A11" w:rsidRPr="00C4004F">
              <w:t xml:space="preserve"> видих</w:t>
            </w:r>
            <w:r w:rsidR="006114BD">
              <w:t>ом</w:t>
            </w:r>
            <w:r w:rsidR="00CF0A11" w:rsidRPr="00C4004F">
              <w:t xml:space="preserve"> </w:t>
            </w:r>
            <w:r w:rsidR="006114BD">
              <w:t xml:space="preserve">потрібно </w:t>
            </w:r>
            <w:r w:rsidR="00CF0A11" w:rsidRPr="00C4004F">
              <w:t>погріти, полоскотати,  розворушити кульбабку.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Аромат радості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C4004F">
            <w:r w:rsidRPr="00C4004F">
              <w:t xml:space="preserve">Педагог пропонує дітям разом вдихнути аромат радості: «Приготуйте носики, </w:t>
            </w:r>
            <w:proofErr w:type="spellStart"/>
            <w:r w:rsidRPr="00C4004F">
              <w:t>задеріть</w:t>
            </w:r>
            <w:proofErr w:type="spellEnd"/>
            <w:r w:rsidRPr="00C4004F">
              <w:t xml:space="preserve"> їх догори. Починаймо!». </w:t>
            </w:r>
            <w:r w:rsidR="006114BD">
              <w:t>Потім</w:t>
            </w:r>
            <w:r w:rsidRPr="00C4004F">
              <w:t xml:space="preserve"> демонстративно, чутно втягує повітря —поволі, насолод</w:t>
            </w:r>
            <w:r w:rsidR="006114BD">
              <w:t>жуючись й</w:t>
            </w:r>
            <w:r w:rsidRPr="00C4004F">
              <w:t xml:space="preserve"> усміхаючись.</w:t>
            </w:r>
          </w:p>
          <w:p w:rsidR="00CF0A11" w:rsidRPr="00C4004F" w:rsidRDefault="006114BD" w:rsidP="006114BD">
            <w:r>
              <w:t>З</w:t>
            </w:r>
            <w:r w:rsidR="00CF0A11" w:rsidRPr="00C4004F">
              <w:t xml:space="preserve">апитує: «Відчули аромат радості? Ні? То давайте спробуємо ще раз!». Вправу можна </w:t>
            </w:r>
            <w:r>
              <w:t>повторити кілька разів</w:t>
            </w:r>
            <w:r w:rsidR="00CF0A11" w:rsidRPr="00C4004F">
              <w:t>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Здувся м’ячик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F64111">
            <w:r w:rsidRPr="00C4004F">
              <w:t xml:space="preserve">Діти глибоко вдихають повітря. </w:t>
            </w:r>
            <w:r w:rsidR="00F64111">
              <w:t>П</w:t>
            </w:r>
            <w:r w:rsidRPr="00C4004F">
              <w:t xml:space="preserve">едагог </w:t>
            </w:r>
            <w:r w:rsidR="006114BD">
              <w:t xml:space="preserve">вказівним пальцем </w:t>
            </w:r>
            <w:r w:rsidRPr="00C4004F">
              <w:t xml:space="preserve">показує жест, який </w:t>
            </w:r>
            <w:r w:rsidR="006114BD" w:rsidRPr="00C4004F">
              <w:t>відтворює</w:t>
            </w:r>
            <w:r w:rsidRPr="00C4004F">
              <w:t xml:space="preserve"> прокол м’яча. </w:t>
            </w:r>
            <w:r w:rsidR="006114BD">
              <w:t>Дошкільнята</w:t>
            </w:r>
            <w:r w:rsidRPr="00C4004F">
              <w:t xml:space="preserve"> якомога економніше видихають повітря на звук «ш-ш-ш-ш-ш», витягнувши губи вперед.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Пароплав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E733BA">
            <w:r w:rsidRPr="00C4004F">
              <w:t>Педагог звертається до дітей із проханням скласти перед собою долоньки рупором, потім піднести їх до рота. Після цього перетворює всіх на «пароплави» і, як головний капітан, запитує: «Чий пароплав найдовше гуде?». Ді</w:t>
            </w:r>
            <w:r w:rsidR="00E733BA">
              <w:t>ти намагаються якомога довше гуді</w:t>
            </w:r>
            <w:r w:rsidRPr="00C4004F">
              <w:t>ти за допомогою довготривалого плавного видиху.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Невидима чарівна сопілочка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21692B">
            <w:r w:rsidRPr="00C4004F">
              <w:t xml:space="preserve">Педагог запрошує всіх дітей пограти на невидимій сопілочці чарівну мелодію. Для цього </w:t>
            </w:r>
            <w:r w:rsidR="0021692B">
              <w:t>він</w:t>
            </w:r>
            <w:r w:rsidRPr="00C4004F">
              <w:t xml:space="preserve"> пропонує дітям взяти у руки невидимі сопілочки — прикласти з’єднані між собою пальці лівої та правої рук до рота. Завдання: спробувати видувати повітря тонесеньким потоком і грати на ньому пальчиками. Цю вправу можна виконати 3–4 рази з перервами. 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Гладимо щічки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793A72" w:rsidP="00793A72">
            <w:r>
              <w:t>Потрібно</w:t>
            </w:r>
            <w:r w:rsidR="00CF0A11" w:rsidRPr="00C4004F">
              <w:t xml:space="preserve"> погладити свої рум’яненькі щічки пальчиками, адже щічки дуже люблять, коли їх торкаються пальчики. </w:t>
            </w:r>
            <w:r>
              <w:t>Спочатку</w:t>
            </w:r>
            <w:r w:rsidR="00CF0A11" w:rsidRPr="00C4004F">
              <w:t xml:space="preserve"> викону</w:t>
            </w:r>
            <w:r>
              <w:t>ють</w:t>
            </w:r>
            <w:r w:rsidR="00CF0A11" w:rsidRPr="00C4004F">
              <w:t xml:space="preserve"> рухи згори вниз, потім по колу за сонцем, потім по колу проти сонця. 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Невидима водичка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793A72">
            <w:r w:rsidRPr="00C4004F">
              <w:t xml:space="preserve">Педагог </w:t>
            </w:r>
            <w:r w:rsidR="00793A72">
              <w:t>запрошує дітей</w:t>
            </w:r>
            <w:r w:rsidRPr="00C4004F">
              <w:t xml:space="preserve"> умитися невидимою водичкою щастя. Для цього треба підставити ручки під невидимий струмочок щастя. Педагог складає дві долоньки разом, утворюючи таким чином своєрідний ківш і пропонує дітям умитися. Діти відтворюють процес умивання — виконують паралельні кругові рухи руками вліво-вправо, починаючи з центра лоба і закінчуючи на підборідді. Вправу повторюють кілька разів.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Пальчиковий дощик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793A72" w:rsidP="00793A72">
            <w:r>
              <w:t xml:space="preserve">Усі </w:t>
            </w:r>
            <w:r w:rsidR="00CF0A11" w:rsidRPr="00C4004F">
              <w:t>підн</w:t>
            </w:r>
            <w:r w:rsidR="00DB7BDE">
              <w:t>ос</w:t>
            </w:r>
            <w:r>
              <w:t xml:space="preserve">ять </w:t>
            </w:r>
            <w:r w:rsidR="00CF0A11" w:rsidRPr="00C4004F">
              <w:t>пальчики до щічок, пальчики мають ледве їх торкатися. Наступний елемент гри — пальчики швиденько «біга</w:t>
            </w:r>
            <w:r>
              <w:t>ють</w:t>
            </w:r>
            <w:r w:rsidR="00CF0A11" w:rsidRPr="00C4004F">
              <w:t>» по щічках, ледве їх торкаючись.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Роздуті ніздрі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793A72" w:rsidP="00793A72">
            <w:r>
              <w:t>Діти п</w:t>
            </w:r>
            <w:r w:rsidR="00CF0A11" w:rsidRPr="00C4004F">
              <w:t>овільно вдиха</w:t>
            </w:r>
            <w:r>
              <w:t>ють</w:t>
            </w:r>
            <w:r w:rsidR="00CF0A11" w:rsidRPr="00C4004F">
              <w:t xml:space="preserve"> повітря широко розкритими ніздрями. На видиху ніздрі повертаються у звичне положення. Під час наступного виконання вправи (її виконують до чотирьох разів), темп вдиху уповільнюється, після чого дихання нормалізується.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Віяло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31F14" w:rsidP="00C31F14">
            <w:r>
              <w:t>Усі</w:t>
            </w:r>
            <w:r w:rsidR="00CF0A11" w:rsidRPr="00C4004F">
              <w:t xml:space="preserve"> розкрива</w:t>
            </w:r>
            <w:r>
              <w:t>ють</w:t>
            </w:r>
            <w:r w:rsidR="00CF0A11" w:rsidRPr="00C4004F">
              <w:t xml:space="preserve"> по черзі ліве, праве або обидва «віяла», функцію яких виконують широко розставлені пальці рук. Вказані рухи виконуються одночасно з розкриванням рота і підняттям догори брів. Можливе вигукування звуку «О!».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Щічки усміхаються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C31F14">
            <w:r w:rsidRPr="00C4004F">
              <w:t>Педагог пропонує дітям навчити їхні щічки усміхатися. Педагог усміхається, затримує усмішку на кілька секунд, потім «ховає» її, після цього повторює дії ще кілька разів. Діти повторюють.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Не сиди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31F14" w:rsidP="00C31F14">
            <w:r>
              <w:t>Необхідно</w:t>
            </w:r>
            <w:r w:rsidR="00CF0A11" w:rsidRPr="00C4004F">
              <w:t xml:space="preserve"> встати із «зачаклованих чаклуном» стільчиків.  А позбавитися чар можна тільки так — повільно ходити залою у будь-якому напрямі (хто куди хоче) мовчки, і тримати вказівного пальця перед ротом, наче промовляючи звук «</w:t>
            </w:r>
            <w:proofErr w:type="spellStart"/>
            <w:r w:rsidR="00CF0A11" w:rsidRPr="00C4004F">
              <w:t>тсс</w:t>
            </w:r>
            <w:proofErr w:type="spellEnd"/>
            <w:r w:rsidR="00CF0A11" w:rsidRPr="00C4004F">
              <w:t>».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t>Орлята</w:t>
            </w:r>
          </w:p>
        </w:tc>
        <w:tc>
          <w:tcPr>
            <w:tcW w:w="6912" w:type="dxa"/>
          </w:tcPr>
          <w:p w:rsidR="00CF0A11" w:rsidRPr="00C4004F" w:rsidRDefault="00CF0A11" w:rsidP="00C31F14">
            <w:r w:rsidRPr="00C4004F">
              <w:t>Педагог перетворює дітей на птахів, які готуються до польоту. Згодом діти-орлята злітають і, вільно обираючи траєкторію руху, неквапливо граці</w:t>
            </w:r>
            <w:r w:rsidR="00C31F14">
              <w:t>йн</w:t>
            </w:r>
            <w:r w:rsidRPr="00C4004F">
              <w:t xml:space="preserve">о літають по кімнаті, а наприкінці (через 5–6 секунд) сідають у </w:t>
            </w:r>
            <w:r w:rsidRPr="00C4004F">
              <w:lastRenderedPageBreak/>
              <w:t>«гнізда» (на вільні стільці).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r w:rsidRPr="00C4004F">
              <w:rPr>
                <w:b/>
              </w:rPr>
              <w:lastRenderedPageBreak/>
              <w:t>Дзеркальце</w:t>
            </w:r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C31F14">
            <w:r w:rsidRPr="00C4004F">
              <w:t>Діти стають обличчям до педагога, який пропонує їм стати «дзеркалом». Діти піднімають руки до рівня грудей і повертають долоні назустріч долоням педагога. Педагог починає виконувати довільні рухи руками, а діти, виконуючи роль «дзеркала», відтворюють жести і рухи педагога в тому ж ритмі.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proofErr w:type="spellStart"/>
            <w:r w:rsidRPr="00C4004F">
              <w:rPr>
                <w:b/>
              </w:rPr>
              <w:t>Моргайко</w:t>
            </w:r>
            <w:proofErr w:type="spellEnd"/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793A72">
            <w:r w:rsidRPr="00C4004F">
              <w:t xml:space="preserve">Педагог </w:t>
            </w:r>
            <w:r w:rsidR="00793A72" w:rsidRPr="00C4004F">
              <w:t>просить</w:t>
            </w:r>
            <w:r w:rsidRPr="00C4004F">
              <w:t xml:space="preserve"> діт</w:t>
            </w:r>
            <w:r w:rsidR="00793A72">
              <w:t>ей</w:t>
            </w:r>
            <w:r w:rsidRPr="00C4004F">
              <w:t xml:space="preserve"> уважно подивитися на нього і відтворити рух його вій, тобто, моргнути за ним. При цьому педагогу ліпше підняти брови якнайвище. Темп виконання вправи поступово прискорюється. З кожним наступним морганням додається усмішка. Варіантом цієї флеш-гри є додавання до моргання цокання язиком у єдиному ритмі.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CF0A11" w:rsidP="00C4004F">
            <w:pPr>
              <w:rPr>
                <w:b/>
              </w:rPr>
            </w:pPr>
            <w:proofErr w:type="spellStart"/>
            <w:r w:rsidRPr="00C4004F">
              <w:rPr>
                <w:b/>
              </w:rPr>
              <w:t>Пузько</w:t>
            </w:r>
            <w:proofErr w:type="spellEnd"/>
          </w:p>
          <w:p w:rsidR="00CF0A11" w:rsidRPr="00C4004F" w:rsidRDefault="00CF0A11" w:rsidP="00C4004F">
            <w:pPr>
              <w:rPr>
                <w:b/>
              </w:rPr>
            </w:pPr>
          </w:p>
        </w:tc>
        <w:tc>
          <w:tcPr>
            <w:tcW w:w="6912" w:type="dxa"/>
          </w:tcPr>
          <w:p w:rsidR="00CF0A11" w:rsidRPr="00C4004F" w:rsidRDefault="00CF0A11" w:rsidP="00F64111">
            <w:r w:rsidRPr="00C4004F">
              <w:t xml:space="preserve">Педагог із серйозним виразом обличчя говорить дітям про те, що зараз буде дуже складна вправа. </w:t>
            </w:r>
            <w:r w:rsidR="00F64111">
              <w:t>Потім</w:t>
            </w:r>
            <w:r w:rsidRPr="00C4004F">
              <w:t xml:space="preserve"> дає установку стати прямо, вирівняти спини, підняти руки над головою, потягнутися догори, поворушити пальчиками і зробити видих. І тут зненацька починає ласкаво лоскотати дітей по черзі, промовляючи слово «</w:t>
            </w:r>
            <w:proofErr w:type="spellStart"/>
            <w:r w:rsidRPr="00C4004F">
              <w:t>Пузько</w:t>
            </w:r>
            <w:proofErr w:type="spellEnd"/>
            <w:r w:rsidRPr="00C4004F">
              <w:t>!».</w:t>
            </w:r>
          </w:p>
        </w:tc>
      </w:tr>
      <w:tr w:rsidR="00CF0A11" w:rsidTr="00CF0A11">
        <w:tc>
          <w:tcPr>
            <w:tcW w:w="2943" w:type="dxa"/>
          </w:tcPr>
          <w:p w:rsidR="00CF0A11" w:rsidRPr="00C4004F" w:rsidRDefault="00655507" w:rsidP="00C4004F">
            <w:r w:rsidRPr="00C4004F">
              <w:t>Хобот</w:t>
            </w:r>
            <w:r>
              <w:t>о</w:t>
            </w:r>
            <w:r w:rsidRPr="00C4004F">
              <w:t>к</w:t>
            </w:r>
          </w:p>
          <w:p w:rsidR="00CF0A11" w:rsidRPr="00C4004F" w:rsidRDefault="00CF0A11" w:rsidP="00C4004F"/>
        </w:tc>
        <w:tc>
          <w:tcPr>
            <w:tcW w:w="6912" w:type="dxa"/>
          </w:tcPr>
          <w:p w:rsidR="00CF0A11" w:rsidRPr="00C4004F" w:rsidRDefault="00F64111" w:rsidP="00F64111">
            <w:r>
              <w:t xml:space="preserve">Діти </w:t>
            </w:r>
            <w:r w:rsidR="00CF0A11" w:rsidRPr="00C4004F">
              <w:t>перетворюються на невідому тваринку з хоботком. Хобот утворюють так: губи витягують максимально вперед, рухають носом. Такий рух змінюють усмішкою. Обидва рухи виконують по черзі кілька разів.</w:t>
            </w:r>
          </w:p>
        </w:tc>
      </w:tr>
    </w:tbl>
    <w:p w:rsidR="0063652D" w:rsidRPr="00AF5F77" w:rsidRDefault="0063652D" w:rsidP="0063652D">
      <w:pPr>
        <w:pStyle w:val="a3"/>
        <w:rPr>
          <w:rFonts w:ascii="Myriad Pro" w:hAnsi="Myriad Pro" w:cs="Myriad Pro"/>
        </w:rPr>
      </w:pPr>
    </w:p>
    <w:p w:rsidR="0063652D" w:rsidRPr="00AF5F77" w:rsidRDefault="0063652D" w:rsidP="0063652D">
      <w:pPr>
        <w:pStyle w:val="a3"/>
        <w:rPr>
          <w:rFonts w:ascii="Myriad Pro" w:hAnsi="Myriad Pro" w:cs="Myriad Pro"/>
        </w:rPr>
      </w:pPr>
    </w:p>
    <w:p w:rsidR="0063652D" w:rsidRPr="00CF0A11" w:rsidRDefault="0063652D" w:rsidP="00CF0A11">
      <w:pPr>
        <w:jc w:val="right"/>
        <w:rPr>
          <w:i/>
        </w:rPr>
      </w:pPr>
      <w:r w:rsidRPr="00CF0A11">
        <w:rPr>
          <w:i/>
        </w:rPr>
        <w:t>Автор</w:t>
      </w:r>
      <w:r w:rsidR="00D05D84">
        <w:rPr>
          <w:i/>
        </w:rPr>
        <w:t>-</w:t>
      </w:r>
      <w:r w:rsidRPr="00CF0A11">
        <w:rPr>
          <w:i/>
        </w:rPr>
        <w:t xml:space="preserve">розробник — Микола </w:t>
      </w:r>
      <w:proofErr w:type="spellStart"/>
      <w:r w:rsidRPr="00CF0A11">
        <w:rPr>
          <w:i/>
        </w:rPr>
        <w:t>Шуть</w:t>
      </w:r>
      <w:proofErr w:type="spellEnd"/>
      <w:r w:rsidR="00CF0A11" w:rsidRPr="00CF0A11">
        <w:rPr>
          <w:i/>
        </w:rPr>
        <w:br/>
      </w:r>
      <w:r w:rsidRPr="00CF0A11">
        <w:rPr>
          <w:i/>
        </w:rPr>
        <w:t xml:space="preserve">ж. </w:t>
      </w:r>
      <w:r w:rsidR="00C4004F">
        <w:rPr>
          <w:i/>
        </w:rPr>
        <w:t>«Музичний кері</w:t>
      </w:r>
      <w:r w:rsidRPr="00CF0A11">
        <w:rPr>
          <w:i/>
        </w:rPr>
        <w:t>в</w:t>
      </w:r>
      <w:r w:rsidR="00C4004F">
        <w:rPr>
          <w:i/>
        </w:rPr>
        <w:t>н</w:t>
      </w:r>
      <w:r w:rsidRPr="00CF0A11">
        <w:rPr>
          <w:i/>
        </w:rPr>
        <w:t>ик»</w:t>
      </w:r>
    </w:p>
    <w:sectPr w:rsidR="0063652D" w:rsidRPr="00CF0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2D"/>
    <w:rsid w:val="00010F9F"/>
    <w:rsid w:val="0021692B"/>
    <w:rsid w:val="00270B6A"/>
    <w:rsid w:val="0030066A"/>
    <w:rsid w:val="0044310F"/>
    <w:rsid w:val="006114BD"/>
    <w:rsid w:val="0063652D"/>
    <w:rsid w:val="00655507"/>
    <w:rsid w:val="0078017E"/>
    <w:rsid w:val="00793A72"/>
    <w:rsid w:val="009E3BF4"/>
    <w:rsid w:val="00C31F14"/>
    <w:rsid w:val="00C4004F"/>
    <w:rsid w:val="00CD0029"/>
    <w:rsid w:val="00CF0A11"/>
    <w:rsid w:val="00D05D84"/>
    <w:rsid w:val="00D2648F"/>
    <w:rsid w:val="00D35E10"/>
    <w:rsid w:val="00DB7BDE"/>
    <w:rsid w:val="00E733BA"/>
    <w:rsid w:val="00F64111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4"/>
    <w:uiPriority w:val="99"/>
    <w:rsid w:val="0063652D"/>
    <w:pPr>
      <w:spacing w:line="288" w:lineRule="auto"/>
    </w:pPr>
    <w:rPr>
      <w:sz w:val="20"/>
      <w:szCs w:val="20"/>
    </w:rPr>
  </w:style>
  <w:style w:type="paragraph" w:customStyle="1" w:styleId="a4">
    <w:name w:val="Статья_основной_текст (Статья)"/>
    <w:basedOn w:val="a"/>
    <w:uiPriority w:val="99"/>
    <w:rsid w:val="0063652D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</w:rPr>
  </w:style>
  <w:style w:type="paragraph" w:customStyle="1" w:styleId="21">
    <w:name w:val="Додаток_заголовок 2 (Додаток)"/>
    <w:basedOn w:val="a"/>
    <w:uiPriority w:val="99"/>
    <w:rsid w:val="0063652D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36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0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CF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0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65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0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4"/>
    <w:uiPriority w:val="99"/>
    <w:rsid w:val="0063652D"/>
    <w:pPr>
      <w:spacing w:line="288" w:lineRule="auto"/>
    </w:pPr>
    <w:rPr>
      <w:sz w:val="20"/>
      <w:szCs w:val="20"/>
    </w:rPr>
  </w:style>
  <w:style w:type="paragraph" w:customStyle="1" w:styleId="a4">
    <w:name w:val="Статья_основной_текст (Статья)"/>
    <w:basedOn w:val="a"/>
    <w:uiPriority w:val="99"/>
    <w:rsid w:val="0063652D"/>
    <w:pPr>
      <w:autoSpaceDE w:val="0"/>
      <w:autoSpaceDN w:val="0"/>
      <w:adjustRightInd w:val="0"/>
      <w:spacing w:after="0" w:line="230" w:lineRule="atLeast"/>
      <w:ind w:firstLine="454"/>
      <w:jc w:val="both"/>
      <w:textAlignment w:val="center"/>
    </w:pPr>
    <w:rPr>
      <w:rFonts w:ascii="Cambria" w:hAnsi="Cambria" w:cs="Cambria"/>
      <w:color w:val="000000"/>
      <w:sz w:val="21"/>
      <w:szCs w:val="21"/>
    </w:rPr>
  </w:style>
  <w:style w:type="paragraph" w:customStyle="1" w:styleId="21">
    <w:name w:val="Додаток_заголовок 2 (Додаток)"/>
    <w:basedOn w:val="a"/>
    <w:uiPriority w:val="99"/>
    <w:rsid w:val="0063652D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36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70B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CF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0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19</cp:revision>
  <dcterms:created xsi:type="dcterms:W3CDTF">2017-11-03T08:45:00Z</dcterms:created>
  <dcterms:modified xsi:type="dcterms:W3CDTF">2017-11-03T09:37:00Z</dcterms:modified>
</cp:coreProperties>
</file>