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0B" w:rsidRPr="00190C0B" w:rsidRDefault="00730A14" w:rsidP="00190C0B">
      <w:pPr>
        <w:pStyle w:val="2"/>
        <w:spacing w:after="260"/>
        <w:jc w:val="center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fldChar w:fldCharType="begin"/>
      </w:r>
      <w:r>
        <w:rPr>
          <w:rFonts w:eastAsia="Times New Roman"/>
          <w:lang w:eastAsia="uk-UA"/>
        </w:rPr>
        <w:instrText xml:space="preserve"> HYPERLINK "https://www.pedrada.com.ua/article/2442-tijden-bezpeki-v-ditsadku-konspekt-zanyattya" </w:instrText>
      </w:r>
      <w:r>
        <w:rPr>
          <w:rFonts w:eastAsia="Times New Roman"/>
          <w:lang w:eastAsia="uk-UA"/>
        </w:rPr>
      </w:r>
      <w:r>
        <w:rPr>
          <w:rFonts w:eastAsia="Times New Roman"/>
          <w:lang w:eastAsia="uk-UA"/>
        </w:rPr>
        <w:fldChar w:fldCharType="separate"/>
      </w:r>
      <w:r w:rsidR="00190C0B" w:rsidRPr="00730A14">
        <w:rPr>
          <w:rStyle w:val="afe"/>
          <w:rFonts w:eastAsia="Times New Roman"/>
          <w:lang w:eastAsia="uk-UA"/>
        </w:rPr>
        <w:t>Конспект заняття</w:t>
      </w:r>
      <w:r w:rsidR="00190C0B" w:rsidRPr="00730A14">
        <w:rPr>
          <w:rStyle w:val="afe"/>
          <w:rFonts w:eastAsia="Times New Roman"/>
          <w:lang w:eastAsia="uk-UA"/>
        </w:rPr>
        <w:br/>
        <w:t>для старшої групи на тему</w:t>
      </w:r>
      <w:r w:rsidR="00190C0B" w:rsidRPr="00730A14">
        <w:rPr>
          <w:rStyle w:val="afe"/>
          <w:rFonts w:eastAsia="Times New Roman"/>
          <w:lang w:eastAsia="uk-UA"/>
        </w:rPr>
        <w:br/>
        <w:t>«Безпечні ігри»</w:t>
      </w:r>
      <w:r>
        <w:rPr>
          <w:rFonts w:eastAsia="Times New Roman"/>
          <w:lang w:eastAsia="uk-UA"/>
        </w:rPr>
        <w:fldChar w:fldCharType="end"/>
      </w:r>
      <w:bookmarkStart w:id="0" w:name="_GoBack"/>
      <w:bookmarkEnd w:id="0"/>
    </w:p>
    <w:p w:rsidR="00190C0B" w:rsidRPr="00190C0B" w:rsidRDefault="00190C0B" w:rsidP="00190C0B">
      <w:pPr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val="ru-RU" w:eastAsia="uk-UA"/>
        </w:rPr>
      </w:pPr>
      <w:r w:rsidRPr="00190C0B">
        <w:rPr>
          <w:rFonts w:ascii="Minion Pro" w:eastAsia="Times New Roman" w:hAnsi="Minion Pro"/>
          <w:b/>
          <w:bCs/>
          <w:color w:val="000000"/>
          <w:sz w:val="28"/>
          <w:szCs w:val="28"/>
          <w:lang w:eastAsia="uk-UA"/>
        </w:rPr>
        <w:t>Мета</w:t>
      </w:r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>: навчати дітей розрізняти безпечні та не</w:t>
      </w:r>
      <w:r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>безпечні предмети; визначити, у </w:t>
      </w:r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>чому полягає загроза ігор з небезпечними предметами; розвивати уміння контролювати свою поведінку; вихову</w:t>
      </w:r>
      <w:r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>вати відповідальне ставлення до </w:t>
      </w:r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>організації власного дозвілля.</w:t>
      </w:r>
    </w:p>
    <w:p w:rsidR="00190C0B" w:rsidRPr="00190C0B" w:rsidRDefault="00190C0B" w:rsidP="00190C0B">
      <w:pPr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val="ru-RU" w:eastAsia="uk-UA"/>
        </w:rPr>
      </w:pPr>
      <w:r w:rsidRPr="00190C0B">
        <w:rPr>
          <w:rFonts w:ascii="Minion Pro" w:eastAsia="Times New Roman" w:hAnsi="Minion Pro"/>
          <w:b/>
          <w:bCs/>
          <w:color w:val="000000"/>
          <w:sz w:val="28"/>
          <w:szCs w:val="28"/>
          <w:lang w:eastAsia="uk-UA"/>
        </w:rPr>
        <w:t>Обладнання</w:t>
      </w:r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 xml:space="preserve">: деякі небезпечні предмети </w:t>
      </w:r>
      <w:r w:rsidR="00730A14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>(голка, сірники, засіб для митт</w:t>
      </w:r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>я, електроприлади, таблетки) та звичайні дитячі іграшки</w:t>
      </w:r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val="ru-RU" w:eastAsia="uk-UA"/>
        </w:rPr>
        <w:t>.</w:t>
      </w:r>
    </w:p>
    <w:p w:rsidR="00190C0B" w:rsidRPr="00190C0B" w:rsidRDefault="00190C0B" w:rsidP="00730A14">
      <w:pPr>
        <w:pStyle w:val="3"/>
        <w:spacing w:before="100" w:beforeAutospacing="1" w:after="100" w:afterAutospacing="1"/>
        <w:rPr>
          <w:rFonts w:eastAsia="Times New Roman"/>
          <w:lang w:eastAsia="uk-UA"/>
        </w:rPr>
      </w:pPr>
      <w:r w:rsidRPr="00190C0B">
        <w:rPr>
          <w:rFonts w:eastAsia="Times New Roman"/>
          <w:lang w:eastAsia="uk-UA"/>
        </w:rPr>
        <w:t>Організаційний етап</w:t>
      </w:r>
    </w:p>
    <w:p w:rsidR="00190C0B" w:rsidRPr="00190C0B" w:rsidRDefault="00190C0B" w:rsidP="00190C0B">
      <w:pPr>
        <w:rPr>
          <w:rFonts w:ascii="Minion Pro" w:eastAsia="Times New Roman" w:hAnsi="Minion Pro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>Оголошення теми заняття, обговорення правил поведінки під час заняття</w:t>
      </w:r>
      <w:r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>.</w:t>
      </w:r>
    </w:p>
    <w:p w:rsidR="00190C0B" w:rsidRPr="00190C0B" w:rsidRDefault="00190C0B" w:rsidP="00190C0B">
      <w:pPr>
        <w:pStyle w:val="3"/>
        <w:rPr>
          <w:rFonts w:eastAsia="Times New Roman"/>
          <w:lang w:eastAsia="uk-UA"/>
        </w:rPr>
      </w:pPr>
      <w:r w:rsidRPr="00190C0B">
        <w:rPr>
          <w:rFonts w:eastAsia="Times New Roman"/>
          <w:lang w:eastAsia="uk-UA"/>
        </w:rPr>
        <w:t>Мотиваційний етап</w:t>
      </w:r>
    </w:p>
    <w:p w:rsidR="00190C0B" w:rsidRPr="00190C0B" w:rsidRDefault="00190C0B" w:rsidP="00730A14">
      <w:pPr>
        <w:spacing w:before="100" w:beforeAutospacing="1" w:after="100" w:afterAutospacing="1"/>
        <w:rPr>
          <w:rFonts w:ascii="Minion Pro" w:eastAsia="Times New Roman" w:hAnsi="Minion Pro"/>
          <w:i/>
          <w:color w:val="000000"/>
          <w:sz w:val="28"/>
          <w:szCs w:val="28"/>
          <w:shd w:val="clear" w:color="auto" w:fill="FFFFFF"/>
          <w:lang w:eastAsia="uk-UA"/>
        </w:rPr>
      </w:pPr>
      <w:r w:rsidRPr="00190C0B">
        <w:rPr>
          <w:rFonts w:ascii="Minion Pro" w:eastAsia="Times New Roman" w:hAnsi="Minion Pro"/>
          <w:i/>
          <w:color w:val="000000"/>
          <w:sz w:val="28"/>
          <w:szCs w:val="28"/>
          <w:shd w:val="clear" w:color="auto" w:fill="FFFFFF"/>
          <w:lang w:eastAsia="uk-UA"/>
        </w:rPr>
        <w:t>Вправа «Вільний мікрофон»</w:t>
      </w:r>
    </w:p>
    <w:p w:rsidR="00190C0B" w:rsidRDefault="00190C0B" w:rsidP="00190C0B">
      <w:pPr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>Діти дають відповіді на запитання:</w:t>
      </w:r>
    </w:p>
    <w:p w:rsidR="00190C0B" w:rsidRPr="00190C0B" w:rsidRDefault="00190C0B" w:rsidP="00190C0B">
      <w:pPr>
        <w:numPr>
          <w:ilvl w:val="0"/>
          <w:numId w:val="1"/>
        </w:numPr>
        <w:spacing w:before="100" w:beforeAutospacing="1" w:after="100" w:afterAutospacing="1"/>
        <w:rPr>
          <w:rFonts w:ascii="Minion Pro" w:eastAsia="Times New Roman" w:hAnsi="Minion Pro"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t>Чи подобається вам гратися?</w:t>
      </w:r>
    </w:p>
    <w:p w:rsidR="00190C0B" w:rsidRPr="00190C0B" w:rsidRDefault="00190C0B" w:rsidP="00190C0B">
      <w:pPr>
        <w:numPr>
          <w:ilvl w:val="0"/>
          <w:numId w:val="1"/>
        </w:numPr>
        <w:spacing w:before="100" w:beforeAutospacing="1" w:after="100" w:afterAutospacing="1"/>
        <w:rPr>
          <w:rFonts w:ascii="Minion Pro" w:eastAsia="Times New Roman" w:hAnsi="Minion Pro"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t>Які ваші улюблені іграшки?</w:t>
      </w:r>
    </w:p>
    <w:p w:rsidR="00190C0B" w:rsidRPr="00190C0B" w:rsidRDefault="00190C0B" w:rsidP="00190C0B">
      <w:pPr>
        <w:pStyle w:val="3"/>
        <w:rPr>
          <w:rFonts w:eastAsia="Times New Roman"/>
          <w:lang w:eastAsia="uk-UA"/>
        </w:rPr>
      </w:pPr>
      <w:r w:rsidRPr="00190C0B">
        <w:rPr>
          <w:rFonts w:eastAsia="Times New Roman"/>
          <w:lang w:eastAsia="uk-UA"/>
        </w:rPr>
        <w:t>Опрацювання теоретичного матеріалу</w:t>
      </w:r>
    </w:p>
    <w:p w:rsidR="00190C0B" w:rsidRDefault="00190C0B" w:rsidP="00730A14">
      <w:pPr>
        <w:spacing w:before="100" w:beforeAutospacing="1" w:after="100" w:afterAutospacing="1"/>
        <w:rPr>
          <w:rFonts w:ascii="Minion Pro" w:eastAsia="Times New Roman" w:hAnsi="Minion Pro"/>
          <w:i/>
          <w:iCs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i/>
          <w:iCs/>
          <w:color w:val="000000"/>
          <w:sz w:val="28"/>
          <w:szCs w:val="28"/>
          <w:lang w:eastAsia="uk-UA"/>
        </w:rPr>
        <w:t>Слово вихователя</w:t>
      </w:r>
    </w:p>
    <w:p w:rsidR="00190C0B" w:rsidRDefault="00190C0B" w:rsidP="00190C0B">
      <w:pPr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 xml:space="preserve">До нас сьогодні завітали друзі (іграшки) — це Свинка </w:t>
      </w:r>
      <w:proofErr w:type="spellStart"/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>Пеппа</w:t>
      </w:r>
      <w:proofErr w:type="spellEnd"/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 xml:space="preserve"> та її молодший брат Джордж. Вони хочуть погратися, але не знають, що можна брати у цій кімнаті. Підберімо для них іграшки!</w:t>
      </w:r>
    </w:p>
    <w:p w:rsidR="00190C0B" w:rsidRDefault="00190C0B" w:rsidP="00730A14">
      <w:pPr>
        <w:spacing w:before="100" w:beforeAutospacing="1" w:after="100" w:afterAutospacing="1"/>
        <w:rPr>
          <w:rFonts w:ascii="Minion Pro" w:eastAsia="Times New Roman" w:hAnsi="Minion Pro"/>
          <w:i/>
          <w:iCs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i/>
          <w:iCs/>
          <w:color w:val="000000"/>
          <w:sz w:val="28"/>
          <w:szCs w:val="28"/>
          <w:lang w:eastAsia="uk-UA"/>
        </w:rPr>
        <w:t>Гра «Підбери безпечну іграшку» (робота в групах)</w:t>
      </w:r>
    </w:p>
    <w:p w:rsidR="00190C0B" w:rsidRDefault="00190C0B" w:rsidP="00190C0B">
      <w:pPr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>Вихованці дістають із коробки картинки, на яких зображено різні предмети. Наприклад: молоток, пилка, викрутка, м'яч, конструктор тощо. Діти вибирають ті предмети, якими можуть гратися гості.</w:t>
      </w:r>
    </w:p>
    <w:p w:rsidR="00190C0B" w:rsidRDefault="00190C0B" w:rsidP="00190C0B">
      <w:pPr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>Після виконання завдання обговоріть їх вибір та зробіть висновки: які предмети є небезпечними, чому ними не можна гратися, що може статися в протилежному випадку, що потрібно робити в разі пожежі або травми.</w:t>
      </w:r>
    </w:p>
    <w:p w:rsidR="00190C0B" w:rsidRDefault="00190C0B" w:rsidP="00730A14">
      <w:pPr>
        <w:spacing w:before="100" w:beforeAutospacing="1" w:after="100" w:afterAutospacing="1"/>
        <w:rPr>
          <w:rFonts w:ascii="Minion Pro" w:eastAsia="Times New Roman" w:hAnsi="Minion Pro"/>
          <w:i/>
          <w:iCs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i/>
          <w:iCs/>
          <w:color w:val="000000"/>
          <w:sz w:val="28"/>
          <w:szCs w:val="28"/>
          <w:lang w:eastAsia="uk-UA"/>
        </w:rPr>
        <w:t>Виступ вихователя</w:t>
      </w:r>
    </w:p>
    <w:p w:rsidR="00190C0B" w:rsidRDefault="00190C0B" w:rsidP="00190C0B">
      <w:pPr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lastRenderedPageBreak/>
        <w:t>Опрацюйте теоретичний матеріал про правила поведінки вдома, дитячому садочку та на вулиці. Обговоріть основні дії в разі травми або іншої непередбачуваної ситуації.</w:t>
      </w:r>
    </w:p>
    <w:p w:rsidR="00190C0B" w:rsidRDefault="00190C0B" w:rsidP="00730A14">
      <w:pPr>
        <w:spacing w:before="100" w:beforeAutospacing="1" w:after="100" w:afterAutospacing="1"/>
        <w:rPr>
          <w:rFonts w:ascii="Minion Pro" w:eastAsia="Times New Roman" w:hAnsi="Minion Pro"/>
          <w:i/>
          <w:iCs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i/>
          <w:iCs/>
          <w:color w:val="000000"/>
          <w:sz w:val="28"/>
          <w:szCs w:val="28"/>
          <w:lang w:eastAsia="uk-UA"/>
        </w:rPr>
        <w:t>Рольова гра</w:t>
      </w:r>
    </w:p>
    <w:p w:rsidR="00190C0B" w:rsidRDefault="00190C0B" w:rsidP="00190C0B">
      <w:pPr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>Дехто з дітей імітує, що порізав палець, підпалив сукню або отримав опік. Кожна ситуація розглядається окремо. Діти мають самостійно розробити алгоритм дій у кожному з випадків, пропонуючи різні варіанти.</w:t>
      </w:r>
    </w:p>
    <w:p w:rsidR="00190C0B" w:rsidRDefault="00190C0B" w:rsidP="00190C0B">
      <w:pPr>
        <w:rPr>
          <w:rFonts w:ascii="Minion Pro" w:eastAsia="Times New Roman" w:hAnsi="Minion Pro"/>
          <w:i/>
          <w:iCs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i/>
          <w:iCs/>
          <w:color w:val="000000"/>
          <w:sz w:val="28"/>
          <w:szCs w:val="28"/>
          <w:lang w:eastAsia="uk-UA"/>
        </w:rPr>
        <w:t>Робота з наочним матеріалом</w:t>
      </w:r>
    </w:p>
    <w:p w:rsidR="00190C0B" w:rsidRDefault="00190C0B" w:rsidP="00190C0B">
      <w:pPr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>Перегляд відеоматеріалів про те, що може статися у разі неуважного поводження з предметами, зокрема під час гри з сірниками, запалення газової плити тощо.</w:t>
      </w:r>
    </w:p>
    <w:p w:rsidR="00190C0B" w:rsidRPr="00190C0B" w:rsidRDefault="00190C0B" w:rsidP="00190C0B">
      <w:pPr>
        <w:rPr>
          <w:rFonts w:ascii="Minion Pro" w:eastAsia="Times New Roman" w:hAnsi="Minion Pro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shd w:val="clear" w:color="auto" w:fill="FFFFFF"/>
          <w:lang w:eastAsia="uk-UA"/>
        </w:rPr>
        <w:t>Обговорюючи побачене, сформулюйте спільно з дітьми відповіді на такі запитання:</w:t>
      </w:r>
    </w:p>
    <w:p w:rsidR="00190C0B" w:rsidRPr="00190C0B" w:rsidRDefault="00190C0B" w:rsidP="00190C0B">
      <w:pPr>
        <w:numPr>
          <w:ilvl w:val="0"/>
          <w:numId w:val="2"/>
        </w:numPr>
        <w:spacing w:before="100" w:beforeAutospacing="1" w:after="100" w:afterAutospacing="1"/>
        <w:rPr>
          <w:rFonts w:ascii="Minion Pro" w:eastAsia="Times New Roman" w:hAnsi="Minion Pro"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t>Як користуватися гострими предметами?</w:t>
      </w:r>
    </w:p>
    <w:p w:rsidR="00190C0B" w:rsidRPr="00190C0B" w:rsidRDefault="00190C0B" w:rsidP="00190C0B">
      <w:pPr>
        <w:numPr>
          <w:ilvl w:val="0"/>
          <w:numId w:val="2"/>
        </w:numPr>
        <w:spacing w:before="100" w:beforeAutospacing="1" w:after="100" w:afterAutospacing="1"/>
        <w:rPr>
          <w:rFonts w:ascii="Minion Pro" w:eastAsia="Times New Roman" w:hAnsi="Minion Pro"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t>Що робити з незнайомими предметами?</w:t>
      </w:r>
    </w:p>
    <w:p w:rsidR="00190C0B" w:rsidRPr="00190C0B" w:rsidRDefault="00190C0B" w:rsidP="00190C0B">
      <w:pPr>
        <w:numPr>
          <w:ilvl w:val="0"/>
          <w:numId w:val="2"/>
        </w:numPr>
        <w:spacing w:before="100" w:beforeAutospacing="1" w:after="100" w:afterAutospacing="1"/>
        <w:rPr>
          <w:rFonts w:ascii="Minion Pro" w:eastAsia="Times New Roman" w:hAnsi="Minion Pro"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t>Чому не можна вживати таблетки без дозволу та нагляду батьків?</w:t>
      </w:r>
    </w:p>
    <w:p w:rsidR="00190C0B" w:rsidRPr="00190C0B" w:rsidRDefault="00190C0B" w:rsidP="00190C0B">
      <w:pPr>
        <w:numPr>
          <w:ilvl w:val="0"/>
          <w:numId w:val="2"/>
        </w:numPr>
        <w:spacing w:before="100" w:beforeAutospacing="1" w:after="100" w:afterAutospacing="1"/>
        <w:rPr>
          <w:rFonts w:ascii="Minion Pro" w:eastAsia="Times New Roman" w:hAnsi="Minion Pro"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t>В чому небезпека окропу та пару тощо?</w:t>
      </w:r>
    </w:p>
    <w:p w:rsidR="00190C0B" w:rsidRDefault="00190C0B" w:rsidP="00730A14">
      <w:pPr>
        <w:spacing w:before="100" w:beforeAutospacing="1" w:after="100" w:afterAutospacing="1"/>
        <w:rPr>
          <w:rFonts w:ascii="Minion Pro" w:eastAsia="Times New Roman" w:hAnsi="Minion Pro"/>
          <w:i/>
          <w:iCs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i/>
          <w:iCs/>
          <w:color w:val="000000"/>
          <w:sz w:val="28"/>
          <w:szCs w:val="28"/>
          <w:lang w:eastAsia="uk-UA"/>
        </w:rPr>
        <w:t>Вправа «Усі на свої місця»</w:t>
      </w:r>
    </w:p>
    <w:p w:rsidR="00190C0B" w:rsidRDefault="00190C0B" w:rsidP="00190C0B">
      <w:pPr>
        <w:spacing w:before="100" w:beforeAutospacing="1" w:after="100" w:afterAutospacing="1"/>
        <w:rPr>
          <w:rFonts w:ascii="Minion Pro" w:eastAsia="Times New Roman" w:hAnsi="Minion Pro"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t>На столі знаходяться різні предмети та місця для їх зберігання — аптечка, інструменти, ящик для інструментів, коробка для швацьких атрибутів тощо.</w:t>
      </w:r>
    </w:p>
    <w:p w:rsidR="00190C0B" w:rsidRDefault="00190C0B" w:rsidP="00190C0B">
      <w:pPr>
        <w:spacing w:before="100" w:beforeAutospacing="1" w:after="100" w:afterAutospacing="1"/>
        <w:rPr>
          <w:rFonts w:ascii="Minion Pro" w:eastAsia="Times New Roman" w:hAnsi="Minion Pro"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t>Діти називають предмет, розгадуючи загадки, та вказують, куди їх покласти.</w:t>
      </w:r>
    </w:p>
    <w:p w:rsidR="00190C0B" w:rsidRDefault="00190C0B" w:rsidP="00190C0B">
      <w:pPr>
        <w:pStyle w:val="ac"/>
        <w:numPr>
          <w:ilvl w:val="0"/>
          <w:numId w:val="3"/>
        </w:numPr>
        <w:spacing w:before="100" w:beforeAutospacing="1" w:after="100" w:afterAutospacing="1"/>
        <w:rPr>
          <w:rFonts w:ascii="Minion Pro" w:eastAsia="Times New Roman" w:hAnsi="Minion Pro"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t>Спритна та гостра,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  <w:t>маленького зросту,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  <w:t>шлях пробиваю носом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  <w:t>усім, хто мене попросить (голка).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</w:r>
    </w:p>
    <w:p w:rsidR="00190C0B" w:rsidRDefault="00190C0B" w:rsidP="00190C0B">
      <w:pPr>
        <w:pStyle w:val="ac"/>
        <w:numPr>
          <w:ilvl w:val="0"/>
          <w:numId w:val="3"/>
        </w:numPr>
        <w:spacing w:before="100" w:beforeAutospacing="1" w:after="100" w:afterAutospacing="1"/>
        <w:rPr>
          <w:rFonts w:ascii="Minion Pro" w:eastAsia="Times New Roman" w:hAnsi="Minion Pro"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t>В ній багато жару, пару,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  <w:t>доглядає одяг вдало (праска)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</w:r>
    </w:p>
    <w:p w:rsidR="00190C0B" w:rsidRDefault="00190C0B" w:rsidP="00190C0B">
      <w:pPr>
        <w:pStyle w:val="ac"/>
        <w:numPr>
          <w:ilvl w:val="0"/>
          <w:numId w:val="3"/>
        </w:numPr>
        <w:spacing w:before="100" w:beforeAutospacing="1" w:after="100" w:afterAutospacing="1"/>
        <w:rPr>
          <w:rFonts w:ascii="Minion Pro" w:eastAsia="Times New Roman" w:hAnsi="Minion Pro"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t>Мильне, ніжне і пахуче,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  <w:t>тільки трішечки тягуче (мило).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</w:r>
    </w:p>
    <w:p w:rsidR="00190C0B" w:rsidRDefault="00190C0B" w:rsidP="00190C0B">
      <w:pPr>
        <w:pStyle w:val="ac"/>
        <w:numPr>
          <w:ilvl w:val="0"/>
          <w:numId w:val="3"/>
        </w:numPr>
        <w:spacing w:before="100" w:beforeAutospacing="1" w:after="100" w:afterAutospacing="1"/>
        <w:rPr>
          <w:rFonts w:ascii="Minion Pro" w:eastAsia="Times New Roman" w:hAnsi="Minion Pro"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lastRenderedPageBreak/>
        <w:t>Хлопчик-тук, хлопчик-стук,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  <w:t>хто його бере до рук?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  <w:t>Забиває він гвіздочок,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  <w:t>що це, діти? (молоточок).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</w:r>
    </w:p>
    <w:p w:rsidR="00190C0B" w:rsidRDefault="00190C0B" w:rsidP="00190C0B">
      <w:pPr>
        <w:pStyle w:val="ac"/>
        <w:numPr>
          <w:ilvl w:val="0"/>
          <w:numId w:val="3"/>
        </w:numPr>
        <w:spacing w:before="100" w:beforeAutospacing="1" w:after="100" w:afterAutospacing="1"/>
        <w:rPr>
          <w:rFonts w:ascii="Minion Pro" w:eastAsia="Times New Roman" w:hAnsi="Minion Pro"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t>Маленькі, кругленькі,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  <w:t>біленькі, гладенькі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  <w:t>того полікують, 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  <w:t xml:space="preserve">хто </w:t>
      </w:r>
      <w:r>
        <w:rPr>
          <w:rFonts w:ascii="Minion Pro" w:eastAsia="Times New Roman" w:hAnsi="Minion Pro"/>
          <w:color w:val="000000"/>
          <w:sz w:val="28"/>
          <w:szCs w:val="28"/>
          <w:lang w:eastAsia="uk-UA"/>
        </w:rPr>
        <w:t>правильно їх скуштує (пігулки).</w:t>
      </w:r>
    </w:p>
    <w:p w:rsidR="00190C0B" w:rsidRDefault="00190C0B" w:rsidP="00190C0B">
      <w:pPr>
        <w:pStyle w:val="3"/>
        <w:rPr>
          <w:rFonts w:eastAsia="Times New Roman"/>
          <w:lang w:eastAsia="uk-UA"/>
        </w:rPr>
      </w:pPr>
      <w:r w:rsidRPr="00190C0B">
        <w:rPr>
          <w:rFonts w:eastAsia="Times New Roman"/>
          <w:lang w:eastAsia="uk-UA"/>
        </w:rPr>
        <w:t>Підбиття підсумків</w:t>
      </w:r>
    </w:p>
    <w:p w:rsidR="00190C0B" w:rsidRDefault="00190C0B" w:rsidP="00190C0B">
      <w:pPr>
        <w:spacing w:before="100" w:beforeAutospacing="1" w:after="100" w:afterAutospacing="1"/>
        <w:rPr>
          <w:rFonts w:ascii="Minion Pro" w:eastAsia="Times New Roman" w:hAnsi="Minion Pro"/>
          <w:i/>
          <w:iCs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i/>
          <w:iCs/>
          <w:color w:val="000000"/>
          <w:sz w:val="28"/>
          <w:szCs w:val="28"/>
          <w:lang w:eastAsia="uk-UA"/>
        </w:rPr>
        <w:t>Продовж речення</w:t>
      </w:r>
    </w:p>
    <w:p w:rsidR="00190C0B" w:rsidRDefault="00190C0B" w:rsidP="00190C0B">
      <w:pPr>
        <w:spacing w:before="100" w:beforeAutospacing="1" w:after="100" w:afterAutospacing="1"/>
        <w:rPr>
          <w:rFonts w:ascii="Minion Pro" w:eastAsia="Times New Roman" w:hAnsi="Minion Pro"/>
          <w:color w:val="000000"/>
          <w:sz w:val="28"/>
          <w:szCs w:val="28"/>
          <w:lang w:eastAsia="uk-UA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t>Предмети, якими можна гратися — це…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  <w:t>Небезпечно гратися …, бо…</w:t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</w: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br/>
        <w:t>В разі травм та інших неприємностей потрібно…</w:t>
      </w:r>
    </w:p>
    <w:p w:rsidR="00190C0B" w:rsidRDefault="00190C0B" w:rsidP="00190C0B">
      <w:pPr>
        <w:pStyle w:val="4"/>
        <w:rPr>
          <w:lang w:eastAsia="uk-UA"/>
        </w:rPr>
      </w:pPr>
      <w:r w:rsidRPr="00190C0B">
        <w:rPr>
          <w:lang w:eastAsia="uk-UA"/>
        </w:rPr>
        <w:t>Підсумкове слово вихователя</w:t>
      </w:r>
    </w:p>
    <w:p w:rsidR="00B643EA" w:rsidRPr="00190C0B" w:rsidRDefault="00190C0B" w:rsidP="00190C0B">
      <w:pPr>
        <w:spacing w:before="100" w:beforeAutospacing="1" w:after="100" w:afterAutospacing="1"/>
        <w:rPr>
          <w:rFonts w:ascii="Minion Pro" w:hAnsi="Minion Pro"/>
          <w:sz w:val="28"/>
          <w:szCs w:val="28"/>
        </w:rPr>
      </w:pPr>
      <w:r w:rsidRPr="00190C0B">
        <w:rPr>
          <w:rFonts w:ascii="Minion Pro" w:eastAsia="Times New Roman" w:hAnsi="Minion Pro"/>
          <w:color w:val="000000"/>
          <w:sz w:val="28"/>
          <w:szCs w:val="28"/>
          <w:lang w:eastAsia="uk-UA"/>
        </w:rPr>
        <w:t>Дарування пам'яток та завершення заняття.</w:t>
      </w:r>
    </w:p>
    <w:sectPr w:rsidR="00B643EA" w:rsidRPr="0019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3689"/>
    <w:multiLevelType w:val="multilevel"/>
    <w:tmpl w:val="A2BA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D0095"/>
    <w:multiLevelType w:val="multilevel"/>
    <w:tmpl w:val="1CD8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96344"/>
    <w:multiLevelType w:val="hybridMultilevel"/>
    <w:tmpl w:val="425C3B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0B"/>
    <w:rsid w:val="0007442E"/>
    <w:rsid w:val="00181F59"/>
    <w:rsid w:val="00190C0B"/>
    <w:rsid w:val="004A0434"/>
    <w:rsid w:val="005947E4"/>
    <w:rsid w:val="00715064"/>
    <w:rsid w:val="007258BC"/>
    <w:rsid w:val="00730A14"/>
    <w:rsid w:val="00B643EA"/>
    <w:rsid w:val="00D72123"/>
    <w:rsid w:val="00DB0728"/>
    <w:rsid w:val="00E40947"/>
    <w:rsid w:val="00E92618"/>
    <w:rsid w:val="00E9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448"/>
    <w:rPr>
      <w:b/>
      <w:bCs/>
    </w:rPr>
  </w:style>
  <w:style w:type="character" w:styleId="a9">
    <w:name w:val="Emphasis"/>
    <w:basedOn w:val="a0"/>
    <w:uiPriority w:val="20"/>
    <w:qFormat/>
    <w:rsid w:val="00E9744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E97448"/>
    <w:rPr>
      <w:szCs w:val="32"/>
    </w:rPr>
  </w:style>
  <w:style w:type="character" w:customStyle="1" w:styleId="ab">
    <w:name w:val="Без интервала Знак"/>
    <w:link w:val="aa"/>
    <w:uiPriority w:val="1"/>
    <w:rsid w:val="00E97448"/>
    <w:rPr>
      <w:sz w:val="24"/>
      <w:szCs w:val="32"/>
    </w:rPr>
  </w:style>
  <w:style w:type="paragraph" w:styleId="ac">
    <w:name w:val="List Paragraph"/>
    <w:basedOn w:val="a"/>
    <w:uiPriority w:val="34"/>
    <w:qFormat/>
    <w:rsid w:val="00E974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0"/>
    <w:link w:val="21"/>
    <w:uiPriority w:val="29"/>
    <w:rsid w:val="00E9744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97448"/>
    <w:rPr>
      <w:b/>
      <w:i/>
      <w:sz w:val="24"/>
    </w:rPr>
  </w:style>
  <w:style w:type="character" w:styleId="af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744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744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744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5">
    <w:name w:val="header"/>
    <w:basedOn w:val="a"/>
    <w:link w:val="af6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1F59"/>
    <w:rPr>
      <w:rFonts w:eastAsiaTheme="minorHAnsi"/>
      <w:sz w:val="21"/>
      <w:szCs w:val="22"/>
    </w:rPr>
  </w:style>
  <w:style w:type="paragraph" w:styleId="af7">
    <w:name w:val="footer"/>
    <w:basedOn w:val="a"/>
    <w:link w:val="af8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1F59"/>
    <w:rPr>
      <w:rFonts w:eastAsiaTheme="minorHAnsi"/>
      <w:sz w:val="21"/>
      <w:szCs w:val="22"/>
    </w:rPr>
  </w:style>
  <w:style w:type="character" w:styleId="af9">
    <w:name w:val="page number"/>
    <w:basedOn w:val="a0"/>
    <w:uiPriority w:val="99"/>
    <w:rsid w:val="00181F5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c">
    <w:name w:val="Table Grid"/>
    <w:basedOn w:val="a1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semiHidden/>
    <w:unhideWhenUsed/>
    <w:rsid w:val="00190C0B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  <w:style w:type="character" w:styleId="afe">
    <w:name w:val="Hyperlink"/>
    <w:basedOn w:val="a0"/>
    <w:uiPriority w:val="99"/>
    <w:unhideWhenUsed/>
    <w:rsid w:val="00730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448"/>
    <w:rPr>
      <w:b/>
      <w:bCs/>
    </w:rPr>
  </w:style>
  <w:style w:type="character" w:styleId="a9">
    <w:name w:val="Emphasis"/>
    <w:basedOn w:val="a0"/>
    <w:uiPriority w:val="20"/>
    <w:qFormat/>
    <w:rsid w:val="00E9744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E97448"/>
    <w:rPr>
      <w:szCs w:val="32"/>
    </w:rPr>
  </w:style>
  <w:style w:type="character" w:customStyle="1" w:styleId="ab">
    <w:name w:val="Без интервала Знак"/>
    <w:link w:val="aa"/>
    <w:uiPriority w:val="1"/>
    <w:rsid w:val="00E97448"/>
    <w:rPr>
      <w:sz w:val="24"/>
      <w:szCs w:val="32"/>
    </w:rPr>
  </w:style>
  <w:style w:type="paragraph" w:styleId="ac">
    <w:name w:val="List Paragraph"/>
    <w:basedOn w:val="a"/>
    <w:uiPriority w:val="34"/>
    <w:qFormat/>
    <w:rsid w:val="00E974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0"/>
    <w:link w:val="21"/>
    <w:uiPriority w:val="29"/>
    <w:rsid w:val="00E9744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97448"/>
    <w:rPr>
      <w:b/>
      <w:i/>
      <w:sz w:val="24"/>
    </w:rPr>
  </w:style>
  <w:style w:type="character" w:styleId="af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744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744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744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5">
    <w:name w:val="header"/>
    <w:basedOn w:val="a"/>
    <w:link w:val="af6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1F59"/>
    <w:rPr>
      <w:rFonts w:eastAsiaTheme="minorHAnsi"/>
      <w:sz w:val="21"/>
      <w:szCs w:val="22"/>
    </w:rPr>
  </w:style>
  <w:style w:type="paragraph" w:styleId="af7">
    <w:name w:val="footer"/>
    <w:basedOn w:val="a"/>
    <w:link w:val="af8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1F59"/>
    <w:rPr>
      <w:rFonts w:eastAsiaTheme="minorHAnsi"/>
      <w:sz w:val="21"/>
      <w:szCs w:val="22"/>
    </w:rPr>
  </w:style>
  <w:style w:type="character" w:styleId="af9">
    <w:name w:val="page number"/>
    <w:basedOn w:val="a0"/>
    <w:uiPriority w:val="99"/>
    <w:rsid w:val="00181F5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c">
    <w:name w:val="Table Grid"/>
    <w:basedOn w:val="a1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semiHidden/>
    <w:unhideWhenUsed/>
    <w:rsid w:val="00190C0B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  <w:style w:type="character" w:styleId="afe">
    <w:name w:val="Hyperlink"/>
    <w:basedOn w:val="a0"/>
    <w:uiPriority w:val="99"/>
    <w:unhideWhenUsed/>
    <w:rsid w:val="00730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1999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1</cp:revision>
  <dcterms:created xsi:type="dcterms:W3CDTF">2019-04-04T13:38:00Z</dcterms:created>
  <dcterms:modified xsi:type="dcterms:W3CDTF">2019-04-04T13:44:00Z</dcterms:modified>
</cp:coreProperties>
</file>