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1C" w:rsidRPr="006629B7" w:rsidRDefault="0049651C" w:rsidP="0049651C">
      <w:pPr>
        <w:pStyle w:val="2"/>
        <w:rPr>
          <w:rFonts w:eastAsia="Times New Roman"/>
          <w:lang w:eastAsia="uk-UA"/>
        </w:rPr>
      </w:pPr>
      <w:r w:rsidRPr="006629B7">
        <w:rPr>
          <w:rFonts w:eastAsia="Times New Roman"/>
          <w:lang w:eastAsia="uk-UA"/>
        </w:rPr>
        <w:t>Дидактические игры по математике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Дидактичні ігри логіко-математичного спрямування"/>
      </w:tblPr>
      <w:tblGrid>
        <w:gridCol w:w="2304"/>
        <w:gridCol w:w="1814"/>
        <w:gridCol w:w="234"/>
        <w:gridCol w:w="4485"/>
      </w:tblGrid>
      <w:tr w:rsidR="0049651C" w:rsidRPr="006629B7" w:rsidTr="0049651C">
        <w:trPr>
          <w:tblCellSpacing w:w="0" w:type="dxa"/>
        </w:trPr>
        <w:tc>
          <w:tcPr>
            <w:tcW w:w="23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bookmarkStart w:id="0" w:name="_GoBack"/>
            <w:bookmarkEnd w:id="0"/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П</w:t>
            </w:r>
            <w:r w:rsidRPr="006629B7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оймай рыбку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Цель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4965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закреплять умение считать в пределах 10, соотносить цифру и соответствующее ей число;</w:t>
            </w:r>
          </w:p>
          <w:p w:rsidR="0049651C" w:rsidRPr="006629B7" w:rsidRDefault="0049651C" w:rsidP="004965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развивать внимание, зрительное восприятие, умение сравнивать, сопоставлять;</w:t>
            </w:r>
          </w:p>
          <w:p w:rsidR="0049651C" w:rsidRPr="006629B7" w:rsidRDefault="0049651C" w:rsidP="004965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воспитывать интерес к счету.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Оборудование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4965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плоскостные изображения рыбок, на хвосты которых с одной стороны наклеены цифры от 1 до 10;</w:t>
            </w:r>
          </w:p>
          <w:p w:rsidR="0049651C" w:rsidRPr="006629B7" w:rsidRDefault="0049651C" w:rsidP="004965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числа от 1 до 10 (карточки, на которых изображено соответствующее количество геометрических фигур);</w:t>
            </w:r>
          </w:p>
          <w:p w:rsidR="0049651C" w:rsidRPr="006629B7" w:rsidRDefault="0049651C" w:rsidP="004965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удочки, к которым прикреплены «наживки» в виде чисел от 1 до 10;</w:t>
            </w:r>
          </w:p>
          <w:p w:rsidR="0049651C" w:rsidRPr="006629B7" w:rsidRDefault="0049651C" w:rsidP="004965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озеро, изготовленное из ткани.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Ход игры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Первый вариант</w:t>
            </w: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 Воспитатель раздает каждому из детей удочку, раскладывает рыбок на поверхности «озера», предлагает детям наловить рыбки: каждый должен поймать рыбку, что соответствует «наживке» на его удочке. Когда дети выловят рыбок, воспитатель проверяет, соответствует ли число на «наживке» цифре на хвосте у рыбки.</w:t>
            </w:r>
          </w:p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Второй вариант</w:t>
            </w: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 Воспитатель раскладывает рыбок обратной стороной, чтобы на них не было видно цифр. Дети должны поймать такое количество рыбок, которое соответствует цифре на корзине.</w:t>
            </w:r>
          </w:p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Третий вариант</w:t>
            </w: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. Воспитатель объединяет детей в две команды и </w:t>
            </w: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lastRenderedPageBreak/>
              <w:t>устраивает между ними соревнование — кто поймает больше рыбок. После того как дети выловят всех рыбок, они должны их посчитать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23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lastRenderedPageBreak/>
              <w:t>Исправь ошибку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Цель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51C" w:rsidRPr="006629B7" w:rsidRDefault="0049651C" w:rsidP="004965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закреплять умение считать в пределах 10, знание цифр для обозначения соответствующего количества предметов;</w:t>
            </w:r>
          </w:p>
          <w:p w:rsidR="0049651C" w:rsidRPr="006629B7" w:rsidRDefault="0049651C" w:rsidP="004965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развивать внимание, наблюдательность, умение сравнивать, сопоставлять, анализировать;</w:t>
            </w:r>
          </w:p>
          <w:p w:rsidR="0049651C" w:rsidRPr="006629B7" w:rsidRDefault="0049651C" w:rsidP="004965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воспитывать интерес к счету, самостоятельность в решении задач воспитателя.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Оборудование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51C" w:rsidRPr="006629B7" w:rsidRDefault="0049651C" w:rsidP="004965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карточки, на каждой из которых изображено определенное количество предметов и цифру, которая не соответствует этому количеству;</w:t>
            </w:r>
          </w:p>
          <w:p w:rsidR="0049651C" w:rsidRPr="006629B7" w:rsidRDefault="0049651C" w:rsidP="004965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цифры от 1 до 10.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Ход игры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Первый вариант</w:t>
            </w: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 Воспитатель дает каждому из детей игровую карточку и объясняет, что сказочный персонаж (любой на выбор воспитателя) написал на карточках неправильные цифры — он плохо считает, поэтому и допустил ошибки. Дети должны исправить ошибки и накрыть неправильные цифры на карточках правильными.</w:t>
            </w:r>
          </w:p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Второй вариант</w:t>
            </w: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. Воспитатель раздает детям карточки и спрашивает: «Сколько надо добавить (убрать) предметов с картинки, чтобы их количество соответствовало указанной цифре?». Дети должны показать нужные </w:t>
            </w: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lastRenderedPageBreak/>
              <w:t>цифры или ответить устно.</w:t>
            </w:r>
          </w:p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Третий вариант</w:t>
            </w: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 Дети должны исправить ошибку и составить пример, как из неправильного числа получить правильное.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23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lastRenderedPageBreak/>
              <w:t>Наполни корзинки</w:t>
            </w:r>
          </w:p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(первый вариант)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Цель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4965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закреплять умение считать в пределах 10, образовывать множественное число из одноименных и разноименных элементов, соотносить цифру с числом;</w:t>
            </w:r>
          </w:p>
          <w:p w:rsidR="0049651C" w:rsidRPr="006629B7" w:rsidRDefault="0049651C" w:rsidP="004965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развивать умение анализировать, классифицировать, сравнивать;</w:t>
            </w:r>
          </w:p>
          <w:p w:rsidR="0049651C" w:rsidRPr="006629B7" w:rsidRDefault="0049651C" w:rsidP="004965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воспитывать наблюдательность, самостоятельность в решении задач воспитателя, интерес к счету.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Оборудование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49651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корзины с прикрепленными на них изображениями цифр от 1 до 10;</w:t>
            </w:r>
          </w:p>
          <w:p w:rsidR="0049651C" w:rsidRPr="006629B7" w:rsidRDefault="0049651C" w:rsidP="0049651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плоскостные фрукты и овощи — яблоки, картофель, лук, капуста и т. п.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Ход игры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Воспитатель дает каждому из детей корзину с прикрепленным изображением цифры, а плоскостные фрукты и овощи размещает на столе или коврике; предлагает детям собрать, например, такое количество яблок, какая цифра указана в корзине.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23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Наполни корзинки </w:t>
            </w: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(второй вариант)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Цель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49651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 xml:space="preserve">закреплять умение считать в пределах от 1 до 10, понимать количественный и порядковый счет, определять форму предметов, образовывать множественное число одноименных и </w:t>
            </w:r>
            <w:r w:rsidRPr="006629B7">
              <w:rPr>
                <w:color w:val="000000"/>
                <w:sz w:val="27"/>
                <w:szCs w:val="27"/>
              </w:rPr>
              <w:lastRenderedPageBreak/>
              <w:t>разноименных элементов, группировать предметы по определенным признакам, действовать по словесной инструкции воспитателя, соотносить свои действия с действиями других детей;</w:t>
            </w:r>
          </w:p>
          <w:p w:rsidR="0049651C" w:rsidRPr="006629B7" w:rsidRDefault="0049651C" w:rsidP="0049651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закрепить понимание отношений между смежными числами;</w:t>
            </w:r>
          </w:p>
          <w:p w:rsidR="0049651C" w:rsidRPr="006629B7" w:rsidRDefault="0049651C" w:rsidP="0049651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развивать умение анализировать, классифицировать, сравнивать, обобщать;</w:t>
            </w:r>
          </w:p>
          <w:p w:rsidR="0049651C" w:rsidRPr="006629B7" w:rsidRDefault="0049651C" w:rsidP="0049651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воспитывать самостоятельность в решении задач воспитателя, интерес к счету, желание помогать друг другу.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Оборудование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49651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три корзины одинакового размера, но разного цвета;</w:t>
            </w:r>
          </w:p>
          <w:p w:rsidR="0049651C" w:rsidRPr="006629B7" w:rsidRDefault="0049651C" w:rsidP="0049651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три корзины разного размера и цвета;</w:t>
            </w:r>
          </w:p>
          <w:p w:rsidR="0049651C" w:rsidRPr="006629B7" w:rsidRDefault="0049651C" w:rsidP="0049651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proofErr w:type="gramStart"/>
            <w:r w:rsidRPr="006629B7">
              <w:rPr>
                <w:color w:val="000000"/>
                <w:sz w:val="27"/>
                <w:szCs w:val="27"/>
              </w:rPr>
              <w:t>плоск</w:t>
            </w:r>
            <w:r>
              <w:rPr>
                <w:color w:val="000000"/>
                <w:sz w:val="27"/>
                <w:szCs w:val="27"/>
              </w:rPr>
              <w:t>и</w:t>
            </w:r>
            <w:r w:rsidRPr="006629B7">
              <w:rPr>
                <w:color w:val="000000"/>
                <w:sz w:val="27"/>
                <w:szCs w:val="27"/>
              </w:rPr>
              <w:t>е фрукты и овощи — груши, клубника, картофель, лук, капуста, огурцы, перец, помидоры, арбузы, орехи;</w:t>
            </w:r>
            <w:proofErr w:type="gramEnd"/>
          </w:p>
          <w:p w:rsidR="0049651C" w:rsidRPr="006629B7" w:rsidRDefault="0049651C" w:rsidP="0049651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яблоки и морковь трех разных размеров.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Ход игры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Первый вариант.</w:t>
            </w: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Воспитатель ставит рядом три корзины разного размера и цвета, на столе раскладывает яблоки и морковку трех разных размеров. Предлагает детям собрать яблоки и морковь (или что-то одно) в корзинки по размеру: в маленькую корзинку — маленькое яблоко и тому подобное. После выполнения задания можно задать детям вопрос: в какой корзине больше всего/меньше всего яблок (моркови)? В какой поровну?</w:t>
            </w:r>
          </w:p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lastRenderedPageBreak/>
              <w:t>Второй вариант</w:t>
            </w: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 Воспитатель ставит рядом три корзины разного размера и цвета, на столе раскладывает овощи, фрукты, ягоды. Формулирует игровое задание для детей:</w:t>
            </w:r>
          </w:p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 синюю (или самую большую) корзину соберите все овощи;</w:t>
            </w:r>
          </w:p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proofErr w:type="gramStart"/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 желтую (или среднюю) корзину — все фрукты;</w:t>
            </w:r>
            <w:proofErr w:type="gramEnd"/>
          </w:p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 зеленую (или самую маленькую) корзину — все ягоды.</w:t>
            </w:r>
          </w:p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После выполнения задания можно задать детям вопрос: сколько вы положили овощей, фруктов, ягод в каждую корзинку? Чего у вас больше/меньше/поровну?</w:t>
            </w:r>
          </w:p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uk-UA"/>
              </w:rPr>
              <w:t>Третий вариант.</w:t>
            </w:r>
            <w:r w:rsidRPr="006629B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Похожие задачи воспитатель может давать детям, используя корзины одинакового размера, например:</w:t>
            </w:r>
          </w:p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 первую (или синюю) корзину положите все красные овощи;</w:t>
            </w:r>
          </w:p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во вторую (или желтую) — все зеленые;</w:t>
            </w:r>
          </w:p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 третью (или зеленую) — все круглые.</w:t>
            </w:r>
          </w:p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После выполнения задания можно задать детям вопрос: куда какие овощи вы положили? В какую корзину можно добавить еще и помидоры? Почему?</w:t>
            </w:r>
          </w:p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Четвертый вариант</w:t>
            </w: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 Воспитатель формулирует игровое задание для детей:</w:t>
            </w:r>
          </w:p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 первую (или синюю) корзину положите пять орехов (клубники, </w:t>
            </w: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lastRenderedPageBreak/>
              <w:t>груш и тому подобное);</w:t>
            </w:r>
          </w:p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во вторую (или желтую) — на один больше;</w:t>
            </w:r>
          </w:p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 третью (или зеленую) — как в первую (или синюю).</w:t>
            </w:r>
          </w:p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Примечание.</w:t>
            </w:r>
          </w:p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Вариантов словесных инструкций для этой игры — множество. Их стоит выбирать в зависимости от учебной цели, которую ставит на занятии воспитатель.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23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lastRenderedPageBreak/>
              <w:t>Подбери по форме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Цель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49651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закреплять умение определять форму предметов, используя геометрические фигуры как эталоны;</w:t>
            </w:r>
          </w:p>
          <w:p w:rsidR="0049651C" w:rsidRPr="006629B7" w:rsidRDefault="0049651C" w:rsidP="0049651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развивать внимание, умение сравнивать;</w:t>
            </w:r>
          </w:p>
          <w:p w:rsidR="0049651C" w:rsidRPr="006629B7" w:rsidRDefault="0049651C" w:rsidP="0049651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воспитывать наблюдательность, интерес к геометрическим фигурам.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Оборудование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49651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крупные геометрические фигуры с изображением цифр от 1 до 10;</w:t>
            </w:r>
          </w:p>
          <w:p w:rsidR="0049651C" w:rsidRPr="006629B7" w:rsidRDefault="0049651C" w:rsidP="0049651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картинки с изображением предметов разной формы.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Ход игры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Воспитатель раскладывает геометрические фигуры с изображением цифр на коврике, а картинки с изображением предметов — у детей на столах. Выбирает нескольких детей (по количеству фигур на коврике) или объединяет детей в две команды и предлагает положить картинки возле фигур соответствующей формы и в соответствующем количестве.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23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Подбери </w:t>
            </w:r>
            <w:r w:rsidRPr="006629B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двер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ь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Цель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49651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упражнять в решении примеров на добавление и вычитание в пределах 10;</w:t>
            </w:r>
          </w:p>
          <w:p w:rsidR="0049651C" w:rsidRPr="006629B7" w:rsidRDefault="0049651C" w:rsidP="0049651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lastRenderedPageBreak/>
              <w:t>развивать внимание, умение анализировать, обобщать;</w:t>
            </w:r>
          </w:p>
          <w:p w:rsidR="0049651C" w:rsidRPr="006629B7" w:rsidRDefault="0049651C" w:rsidP="0049651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воспитывать настойчивость, самостоятельность в решении игровой задачи.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Оборудование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49651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плоскостные дома;</w:t>
            </w:r>
          </w:p>
          <w:p w:rsidR="0049651C" w:rsidRPr="006629B7" w:rsidRDefault="0049651C" w:rsidP="0049651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двери с написанными на них примерами;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Ход игры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У каждого из детей на столе лежат плоскостный дом и несколько дверей. Воспитатель предлагает подобрать дверцу к каждому дому так, чтобы результат примера на дверце совпадал с номером дома.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23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Магазин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Цель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49651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закреплять умение определять форму предметов, пользуясь геометрическими фигурами как эталонами;</w:t>
            </w:r>
          </w:p>
          <w:p w:rsidR="0049651C" w:rsidRPr="006629B7" w:rsidRDefault="0049651C" w:rsidP="0049651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совершенствовать навыки количественного счета в пределах 10;</w:t>
            </w:r>
          </w:p>
          <w:p w:rsidR="0049651C" w:rsidRPr="006629B7" w:rsidRDefault="0049651C" w:rsidP="0049651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развивать умение сопоставлять, сравнивать;</w:t>
            </w:r>
          </w:p>
          <w:p w:rsidR="0049651C" w:rsidRPr="006629B7" w:rsidRDefault="0049651C" w:rsidP="0049651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воспитывать познавательный интерес, самостоятельность и настойчивость в решении задач воспитателя.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Оборудование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49651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картинки с изображением предметов разной формы;</w:t>
            </w:r>
          </w:p>
          <w:p w:rsidR="0049651C" w:rsidRPr="006629B7" w:rsidRDefault="0049651C" w:rsidP="0049651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геометрические фигуры для каждого ребенка;</w:t>
            </w:r>
          </w:p>
          <w:p w:rsidR="0049651C" w:rsidRPr="006629B7" w:rsidRDefault="0049651C" w:rsidP="0049651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числовые карточки с количеством изображений от 1 до 10;</w:t>
            </w:r>
          </w:p>
          <w:p w:rsidR="0049651C" w:rsidRPr="006629B7" w:rsidRDefault="0049651C" w:rsidP="0049651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цифры от 1 до 10.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Ход игры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 xml:space="preserve">Первый вариант. </w:t>
            </w: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Воспитатель приглашает детей к игрушечнуму магазину, где на наборному холсте размещены картинки с </w:t>
            </w: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lastRenderedPageBreak/>
              <w:t xml:space="preserve">изображением предметов. Чтобы купить выбранную вещь, нужно заплатить соответствующую цену — геометрическую фигуру, на которую похож предмет. Дети выбирают предмет, который хотят купить, и «расплачиваются» соответствующей геометрической фигурой. </w:t>
            </w:r>
          </w:p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Второй вариант</w:t>
            </w: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 Цена товара — это число, указанное под ним на числовой карточке. Чтобы купить выбранный товар, ребенок должен выбрать соответствующую цифру.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23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lastRenderedPageBreak/>
              <w:t>Что лишнее?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Цель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49651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закреплять знания о геометрических фигурах, умение определять форму предметов с помощью геометрической фигуры как эталона;</w:t>
            </w:r>
          </w:p>
          <w:p w:rsidR="0049651C" w:rsidRPr="006629B7" w:rsidRDefault="0049651C" w:rsidP="0049651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развивать внимание, умение сравнивать, анализировать;</w:t>
            </w:r>
          </w:p>
          <w:p w:rsidR="0049651C" w:rsidRPr="006629B7" w:rsidRDefault="0049651C" w:rsidP="0049651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воспитывать интерес к геометрическим фигурам.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Оборудование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49651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карточки с изображением трех предметов одной формы и одного предмета другой формы;</w:t>
            </w:r>
          </w:p>
          <w:p w:rsidR="0049651C" w:rsidRPr="006629B7" w:rsidRDefault="0049651C" w:rsidP="0049651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геометрические фигуры.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Ход игры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Каждый ребенок получает карточку и геометрические фигуры. Он должен определить, какой предмет на карточке лишний, и закрыть его той фигурой, на которую похожи остальные изображенные предметы.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23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Рыбки в аквариуме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Цель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49651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закреплять умение считать в пределах 10, ориентироваться на плоскости;</w:t>
            </w:r>
          </w:p>
          <w:p w:rsidR="0049651C" w:rsidRPr="006629B7" w:rsidRDefault="0049651C" w:rsidP="0049651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развивать внимание, умение сравнивать, сопоставлять;</w:t>
            </w:r>
          </w:p>
          <w:p w:rsidR="0049651C" w:rsidRPr="006629B7" w:rsidRDefault="0049651C" w:rsidP="0049651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 xml:space="preserve">воспитывать настойчивость, самостоятельность в решении </w:t>
            </w:r>
            <w:r w:rsidRPr="006629B7">
              <w:rPr>
                <w:color w:val="000000"/>
                <w:sz w:val="27"/>
                <w:szCs w:val="27"/>
              </w:rPr>
              <w:lastRenderedPageBreak/>
              <w:t>игровой задачи.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Оборудование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49651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плоскостные аквариумы;</w:t>
            </w:r>
          </w:p>
          <w:p w:rsidR="0049651C" w:rsidRPr="006629B7" w:rsidRDefault="0049651C" w:rsidP="0049651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бумажные рыбки;</w:t>
            </w:r>
          </w:p>
          <w:p w:rsidR="0049651C" w:rsidRPr="006629B7" w:rsidRDefault="0049651C" w:rsidP="0049651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демонстрационные стрелки с разным количеством кружочков.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Ход игры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Воспитатель раздает детям рыбок и предлагает запустить их в аквариум, ориентируясь на стрелку, которой руководит воспитатель. Направление стрелки указывает, куда будут плыть рыбки, а количество кружочков на ней означает число рыбок, которые следует заселить в аквариум.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23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Сложи квартет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Цель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49651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закреплять знания о разных предметах;</w:t>
            </w:r>
          </w:p>
          <w:p w:rsidR="0049651C" w:rsidRPr="006629B7" w:rsidRDefault="0049651C" w:rsidP="0049651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развивать внимание, умение анализировать, сравнивать, классифицировать, обобщать;</w:t>
            </w:r>
          </w:p>
          <w:p w:rsidR="0049651C" w:rsidRPr="006629B7" w:rsidRDefault="0049651C" w:rsidP="0049651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воспитывать самостоятельность в решении игровой задачи.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Оборудование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49651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прямоугольные листы, на которые наклеены по три картинки с одной из серий «Одежда», «Обувь», «Цветы», «Транспорт» и др;</w:t>
            </w:r>
          </w:p>
          <w:p w:rsidR="0049651C" w:rsidRPr="006629B7" w:rsidRDefault="0049651C" w:rsidP="0049651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картинки из серии «Одежда», «Обувь», «Цветы», «Транспорт» и др.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Ход игры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Воспитатель предлагает детям рассмотреть картинки на листе и те, что разложены на столе, выбрать из последних такую, которую можно добавить к картинкам на листе. В ходе игры воспитатель просит детей объяснить свой выбор.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23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lastRenderedPageBreak/>
              <w:t>Волшебная яблоня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Цель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49651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упражнять в решении примеров на добавление и вычитание единицы в пределах 6;</w:t>
            </w:r>
          </w:p>
          <w:p w:rsidR="0049651C" w:rsidRPr="006629B7" w:rsidRDefault="0049651C" w:rsidP="0049651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развивать зрительное восприятие, внимание, логическое мышление;</w:t>
            </w:r>
          </w:p>
          <w:p w:rsidR="0049651C" w:rsidRPr="006629B7" w:rsidRDefault="0049651C" w:rsidP="0049651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воспитывать активность.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Оборудование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49651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ноутбук.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Ход игры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Воспитатель выводит на экране ноутбука изображение яблони. Читает стихотворение о яблоне, которая предлагает сорвать с нее яблочки, предварительно решив примеры. Дети вычисляют примеры, и с каждым правильным ответом яблочки падают вниз.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23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Кот и мыши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Цель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49651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упражнять в решении примеров на добавление и вычитание единицы в пределах 6;</w:t>
            </w:r>
          </w:p>
          <w:p w:rsidR="0049651C" w:rsidRPr="006629B7" w:rsidRDefault="0049651C" w:rsidP="0049651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развивать внимание, память, логическое мышление;</w:t>
            </w:r>
          </w:p>
          <w:p w:rsidR="0049651C" w:rsidRPr="006629B7" w:rsidRDefault="0049651C" w:rsidP="0049651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воспитывать интерес к играм с использованием ИКТ, самостоятельность в решении игровых задач.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Оборудование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49651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ноутбук.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Ход игры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Воспитатель выводит на экран ноутбука изображение кота, мышей и примеров на добавление и вычитание единицы в пределах 6. Если дети решают пример правильно, воспитатель наводит курсор на мышку, кликает по ней — и она убегает в норку.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23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b/>
                <w:color w:val="000000"/>
                <w:sz w:val="27"/>
                <w:szCs w:val="27"/>
              </w:rPr>
            </w:pPr>
            <w:r w:rsidRPr="006629B7">
              <w:rPr>
                <w:b/>
                <w:color w:val="000000"/>
                <w:sz w:val="27"/>
                <w:szCs w:val="27"/>
              </w:rPr>
              <w:t>Заполни пустые ячейки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i/>
                <w:color w:val="000000"/>
                <w:sz w:val="27"/>
                <w:szCs w:val="27"/>
              </w:rPr>
            </w:pPr>
            <w:r w:rsidRPr="006629B7">
              <w:rPr>
                <w:i/>
                <w:color w:val="000000"/>
                <w:sz w:val="27"/>
                <w:szCs w:val="27"/>
              </w:rPr>
              <w:t>Цель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49651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закреплять представление о геометрических фигурах;</w:t>
            </w:r>
          </w:p>
          <w:p w:rsidR="0049651C" w:rsidRPr="006629B7" w:rsidRDefault="0049651C" w:rsidP="0049651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 xml:space="preserve">упражнять в умении </w:t>
            </w:r>
            <w:r w:rsidRPr="006629B7">
              <w:rPr>
                <w:color w:val="000000"/>
                <w:sz w:val="27"/>
                <w:szCs w:val="27"/>
              </w:rPr>
              <w:lastRenderedPageBreak/>
              <w:t>сравнивать разные группы фигур, находить их общие и отличительные признаки.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  <w:r w:rsidRPr="006629B7">
              <w:rPr>
                <w:i/>
                <w:iCs/>
                <w:color w:val="000000"/>
                <w:sz w:val="27"/>
                <w:szCs w:val="27"/>
              </w:rPr>
              <w:t>Ход игры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Каждый игрок рассматривает таблицу с расположенными на ней геометрическими фигурами, обращая внимание не только на их форму, но и на цвет. Дети должны заметить закономерность в размещении фигур и заполнить пустые ячейки нужными фигурами.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23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b/>
                <w:color w:val="000000"/>
                <w:sz w:val="27"/>
                <w:szCs w:val="27"/>
              </w:rPr>
            </w:pPr>
            <w:r w:rsidRPr="006629B7">
              <w:rPr>
                <w:b/>
                <w:color w:val="000000"/>
                <w:sz w:val="27"/>
                <w:szCs w:val="27"/>
              </w:rPr>
              <w:t>Каких фигур не хватает?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i/>
                <w:color w:val="000000"/>
                <w:sz w:val="27"/>
                <w:szCs w:val="27"/>
              </w:rPr>
            </w:pPr>
            <w:r w:rsidRPr="006629B7">
              <w:rPr>
                <w:i/>
                <w:color w:val="000000"/>
                <w:sz w:val="27"/>
                <w:szCs w:val="27"/>
              </w:rPr>
              <w:t>Цель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49651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закреплять представление о геометрических фигурах;</w:t>
            </w:r>
          </w:p>
          <w:p w:rsidR="0049651C" w:rsidRPr="006629B7" w:rsidRDefault="0049651C" w:rsidP="0049651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развивать умение сравнивать, анализировать, логически мыслить.</w:t>
            </w:r>
          </w:p>
        </w:tc>
      </w:tr>
      <w:tr w:rsidR="0049651C" w:rsidRPr="006629B7" w:rsidTr="004965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  <w:r w:rsidRPr="006629B7">
              <w:rPr>
                <w:i/>
                <w:iCs/>
                <w:color w:val="000000"/>
                <w:sz w:val="27"/>
                <w:szCs w:val="27"/>
              </w:rPr>
              <w:t>Ход игры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51C" w:rsidRPr="006629B7" w:rsidRDefault="0049651C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Каждый игрок должен проанализировать фигуры первого ряда, и заполнить ячейки второго и третьего ряда со знаком вопроса.</w:t>
            </w:r>
          </w:p>
        </w:tc>
      </w:tr>
    </w:tbl>
    <w:p w:rsidR="0049651C" w:rsidRPr="006629B7" w:rsidRDefault="0049651C" w:rsidP="00496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30066A" w:rsidRDefault="0030066A"/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0D2"/>
    <w:multiLevelType w:val="multilevel"/>
    <w:tmpl w:val="D758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A134C"/>
    <w:multiLevelType w:val="multilevel"/>
    <w:tmpl w:val="F1E0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73711"/>
    <w:multiLevelType w:val="multilevel"/>
    <w:tmpl w:val="742A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3331C"/>
    <w:multiLevelType w:val="multilevel"/>
    <w:tmpl w:val="E95A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C3B59"/>
    <w:multiLevelType w:val="multilevel"/>
    <w:tmpl w:val="EFAE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D6881"/>
    <w:multiLevelType w:val="multilevel"/>
    <w:tmpl w:val="DE24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DB73EB"/>
    <w:multiLevelType w:val="multilevel"/>
    <w:tmpl w:val="A38E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603A2"/>
    <w:multiLevelType w:val="multilevel"/>
    <w:tmpl w:val="FBCE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C2432"/>
    <w:multiLevelType w:val="multilevel"/>
    <w:tmpl w:val="7932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EC6AA0"/>
    <w:multiLevelType w:val="multilevel"/>
    <w:tmpl w:val="79BC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E91FD5"/>
    <w:multiLevelType w:val="multilevel"/>
    <w:tmpl w:val="D590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B84162"/>
    <w:multiLevelType w:val="multilevel"/>
    <w:tmpl w:val="362E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19113D"/>
    <w:multiLevelType w:val="multilevel"/>
    <w:tmpl w:val="F21E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8F5038"/>
    <w:multiLevelType w:val="multilevel"/>
    <w:tmpl w:val="997E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904DDF"/>
    <w:multiLevelType w:val="multilevel"/>
    <w:tmpl w:val="33F2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2124E9"/>
    <w:multiLevelType w:val="multilevel"/>
    <w:tmpl w:val="7F24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05575E"/>
    <w:multiLevelType w:val="multilevel"/>
    <w:tmpl w:val="E096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5D540E"/>
    <w:multiLevelType w:val="multilevel"/>
    <w:tmpl w:val="C6F4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363AEA"/>
    <w:multiLevelType w:val="multilevel"/>
    <w:tmpl w:val="AC8A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1774BD"/>
    <w:multiLevelType w:val="multilevel"/>
    <w:tmpl w:val="9D54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0073DD"/>
    <w:multiLevelType w:val="multilevel"/>
    <w:tmpl w:val="72AE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703DBA"/>
    <w:multiLevelType w:val="multilevel"/>
    <w:tmpl w:val="9992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4B57F5"/>
    <w:multiLevelType w:val="multilevel"/>
    <w:tmpl w:val="483A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2367B0"/>
    <w:multiLevelType w:val="multilevel"/>
    <w:tmpl w:val="0BC6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697D72"/>
    <w:multiLevelType w:val="hybridMultilevel"/>
    <w:tmpl w:val="833E6D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8FEC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C10720"/>
    <w:multiLevelType w:val="multilevel"/>
    <w:tmpl w:val="F662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14"/>
  </w:num>
  <w:num w:numId="4">
    <w:abstractNumId w:val="5"/>
  </w:num>
  <w:num w:numId="5">
    <w:abstractNumId w:val="16"/>
  </w:num>
  <w:num w:numId="6">
    <w:abstractNumId w:val="10"/>
  </w:num>
  <w:num w:numId="7">
    <w:abstractNumId w:val="0"/>
  </w:num>
  <w:num w:numId="8">
    <w:abstractNumId w:val="8"/>
  </w:num>
  <w:num w:numId="9">
    <w:abstractNumId w:val="25"/>
  </w:num>
  <w:num w:numId="10">
    <w:abstractNumId w:val="3"/>
  </w:num>
  <w:num w:numId="11">
    <w:abstractNumId w:val="2"/>
  </w:num>
  <w:num w:numId="12">
    <w:abstractNumId w:val="7"/>
  </w:num>
  <w:num w:numId="13">
    <w:abstractNumId w:val="18"/>
  </w:num>
  <w:num w:numId="14">
    <w:abstractNumId w:val="1"/>
  </w:num>
  <w:num w:numId="15">
    <w:abstractNumId w:val="11"/>
  </w:num>
  <w:num w:numId="16">
    <w:abstractNumId w:val="22"/>
  </w:num>
  <w:num w:numId="17">
    <w:abstractNumId w:val="6"/>
  </w:num>
  <w:num w:numId="18">
    <w:abstractNumId w:val="17"/>
  </w:num>
  <w:num w:numId="19">
    <w:abstractNumId w:val="12"/>
  </w:num>
  <w:num w:numId="20">
    <w:abstractNumId w:val="15"/>
  </w:num>
  <w:num w:numId="21">
    <w:abstractNumId w:val="13"/>
  </w:num>
  <w:num w:numId="22">
    <w:abstractNumId w:val="4"/>
  </w:num>
  <w:num w:numId="23">
    <w:abstractNumId w:val="19"/>
  </w:num>
  <w:num w:numId="24">
    <w:abstractNumId w:val="23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1C"/>
    <w:rsid w:val="00171AE9"/>
    <w:rsid w:val="0030066A"/>
    <w:rsid w:val="0049651C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1C"/>
    <w:rPr>
      <w:noProof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6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651C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ru-RU"/>
    </w:rPr>
  </w:style>
  <w:style w:type="paragraph" w:styleId="a3">
    <w:name w:val="List Paragraph"/>
    <w:basedOn w:val="a"/>
    <w:uiPriority w:val="34"/>
    <w:qFormat/>
    <w:rsid w:val="00496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1C"/>
    <w:rPr>
      <w:noProof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6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651C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ru-RU"/>
    </w:rPr>
  </w:style>
  <w:style w:type="paragraph" w:styleId="a3">
    <w:name w:val="List Paragraph"/>
    <w:basedOn w:val="a"/>
    <w:uiPriority w:val="34"/>
    <w:qFormat/>
    <w:rsid w:val="0049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7197</Words>
  <Characters>4103</Characters>
  <Application>Microsoft Office Word</Application>
  <DocSecurity>0</DocSecurity>
  <Lines>34</Lines>
  <Paragraphs>22</Paragraphs>
  <ScaleCrop>false</ScaleCrop>
  <Company/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2018-07-02T11:40:00Z</dcterms:created>
  <dcterms:modified xsi:type="dcterms:W3CDTF">2018-07-02T11:41:00Z</dcterms:modified>
</cp:coreProperties>
</file>