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D2" w:rsidRDefault="003A42D2" w:rsidP="003A42D2">
      <w:pPr>
        <w:pStyle w:val="a4"/>
        <w:rPr>
          <w:rFonts w:ascii="Myriad Pro" w:hAnsi="Myriad Pro" w:cs="Myriad Pro"/>
        </w:rPr>
      </w:pPr>
      <w:r>
        <w:rPr>
          <w:rFonts w:ascii="Myriad Pro" w:hAnsi="Myriad Pro" w:cs="Myriad Pro"/>
        </w:rPr>
        <w:t>Приклад оформлення інструкції про заходи пожежної безпеки в закладі</w:t>
      </w:r>
      <w:r w:rsidR="00E975BA">
        <w:rPr>
          <w:rFonts w:ascii="Myriad Pro" w:hAnsi="Myriad Pro" w:cs="Myriad Pro"/>
        </w:rPr>
        <w:t xml:space="preserve">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3606"/>
      </w:tblGrid>
      <w:tr w:rsidR="003A42D2">
        <w:trPr>
          <w:trHeight w:val="60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</w:rPr>
            </w:pPr>
            <w:r>
              <w:rPr>
                <w:rFonts w:ascii="Myriad Pro" w:hAnsi="Myriad Pro" w:cs="Myriad Pro"/>
              </w:rPr>
              <w:t xml:space="preserve">Управління освіти </w:t>
            </w:r>
          </w:p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</w:rPr>
            </w:pPr>
            <w:r>
              <w:rPr>
                <w:rFonts w:ascii="Myriad Pro" w:hAnsi="Myriad Pro" w:cs="Myriad Pro"/>
              </w:rPr>
              <w:t>Дніпровського району м. Києва</w:t>
            </w:r>
          </w:p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</w:rPr>
            </w:pPr>
          </w:p>
          <w:p w:rsidR="003A42D2" w:rsidRDefault="003A42D2">
            <w:pPr>
              <w:pStyle w:val="a6"/>
              <w:ind w:firstLine="0"/>
            </w:pPr>
            <w:r>
              <w:rPr>
                <w:rFonts w:ascii="Myriad Pro" w:hAnsi="Myriad Pro" w:cs="Myriad Pro"/>
              </w:rPr>
              <w:t>Спеціалізована школа № 111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  <w:rtl/>
                <w:lang w:bidi="ar-YE"/>
              </w:rPr>
            </w:pPr>
            <w:r>
              <w:rPr>
                <w:rFonts w:ascii="Myriad Pro" w:hAnsi="Myriad Pro" w:cs="Myriad Pro"/>
                <w:rtl/>
                <w:lang w:bidi="ar-YE"/>
              </w:rPr>
              <w:t>ЗАТВЕРДЖЕНО</w:t>
            </w:r>
          </w:p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  <w:rtl/>
                <w:lang w:bidi="ar-YE"/>
              </w:rPr>
            </w:pPr>
          </w:p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  <w:rtl/>
                <w:lang w:bidi="ar-YE"/>
              </w:rPr>
            </w:pPr>
            <w:r>
              <w:rPr>
                <w:rFonts w:ascii="Myriad Pro" w:hAnsi="Myriad Pro" w:cs="Myriad Pro"/>
                <w:rtl/>
                <w:lang w:bidi="ar-YE"/>
              </w:rPr>
              <w:t>Наказ</w:t>
            </w:r>
            <w:r>
              <w:rPr>
                <w:rFonts w:ascii="Myriad Pro" w:hAnsi="Myriad Pro" w:cs="Times New Roman"/>
                <w:rtl/>
                <w:lang w:bidi="ar-YE"/>
              </w:rPr>
              <w:t xml:space="preserve"> </w:t>
            </w:r>
            <w:r>
              <w:rPr>
                <w:rFonts w:ascii="Myriad Pro" w:hAnsi="Myriad Pro" w:cs="Myriad Pro"/>
                <w:rtl/>
                <w:lang w:bidi="ar-YE"/>
              </w:rPr>
              <w:t>директора</w:t>
            </w:r>
          </w:p>
          <w:p w:rsidR="003A42D2" w:rsidRDefault="003A42D2">
            <w:pPr>
              <w:pStyle w:val="a6"/>
              <w:ind w:firstLine="0"/>
              <w:rPr>
                <w:rFonts w:ascii="Myriad Pro" w:hAnsi="Myriad Pro" w:cs="Myriad Pro"/>
                <w:rtl/>
                <w:lang w:bidi="ar-YE"/>
              </w:rPr>
            </w:pPr>
            <w:r>
              <w:rPr>
                <w:rFonts w:ascii="Myriad Pro" w:hAnsi="Myriad Pro" w:cs="Myriad Pro"/>
                <w:rtl/>
                <w:lang w:bidi="ar-YE"/>
              </w:rPr>
              <w:t>спеціалізованої</w:t>
            </w:r>
            <w:r>
              <w:rPr>
                <w:rFonts w:ascii="Myriad Pro" w:hAnsi="Myriad Pro" w:cs="Times New Roman"/>
                <w:rtl/>
                <w:lang w:bidi="ar-YE"/>
              </w:rPr>
              <w:t xml:space="preserve"> </w:t>
            </w:r>
            <w:r>
              <w:rPr>
                <w:rFonts w:ascii="Myriad Pro" w:hAnsi="Myriad Pro" w:cs="Myriad Pro"/>
                <w:rtl/>
                <w:lang w:bidi="ar-YE"/>
              </w:rPr>
              <w:t>школи</w:t>
            </w:r>
            <w:r>
              <w:rPr>
                <w:rFonts w:ascii="Myriad Pro" w:hAnsi="Myriad Pro" w:cs="Times New Roman"/>
                <w:rtl/>
                <w:lang w:bidi="ar-YE"/>
              </w:rPr>
              <w:t xml:space="preserve"> </w:t>
            </w:r>
            <w:r>
              <w:rPr>
                <w:rFonts w:ascii="Myriad Pro" w:hAnsi="Myriad Pro" w:cs="Myriad Pro"/>
                <w:rtl/>
                <w:lang w:bidi="ar-YE"/>
              </w:rPr>
              <w:t>№</w:t>
            </w:r>
            <w:r>
              <w:rPr>
                <w:rFonts w:ascii="Myriad Pro" w:hAnsi="Myriad Pro" w:cs="Times New Roman"/>
                <w:rtl/>
                <w:lang w:bidi="ar-YE"/>
              </w:rPr>
              <w:t> 111</w:t>
            </w:r>
          </w:p>
          <w:p w:rsidR="003A42D2" w:rsidRDefault="003A42D2" w:rsidP="002D5DD1">
            <w:pPr>
              <w:pStyle w:val="a6"/>
              <w:ind w:firstLine="0"/>
            </w:pPr>
            <w:r>
              <w:rPr>
                <w:rFonts w:ascii="Myriad Pro" w:hAnsi="Myriad Pro" w:cs="Times New Roman"/>
                <w:rtl/>
                <w:lang w:bidi="ar-YE"/>
              </w:rPr>
              <w:t>20.09.201</w:t>
            </w:r>
            <w:r w:rsidR="002D5DD1">
              <w:rPr>
                <w:rFonts w:ascii="Myriad Pro" w:hAnsi="Myriad Pro" w:cs="Times New Roman" w:hint="cs"/>
                <w:rtl/>
                <w:lang w:bidi="ar-YE"/>
              </w:rPr>
              <w:t>9</w:t>
            </w:r>
            <w:r>
              <w:rPr>
                <w:rFonts w:ascii="Myriad Pro" w:hAnsi="Myriad Pro" w:cs="Times New Roman"/>
                <w:rtl/>
                <w:lang w:bidi="ar-YE"/>
              </w:rPr>
              <w:t xml:space="preserve"> </w:t>
            </w:r>
            <w:r>
              <w:rPr>
                <w:rFonts w:ascii="Myriad Pro" w:hAnsi="Myriad Pro" w:cs="Myriad Pro"/>
                <w:rtl/>
                <w:lang w:bidi="ar-YE"/>
              </w:rPr>
              <w:t>№</w:t>
            </w:r>
            <w:r>
              <w:rPr>
                <w:rFonts w:ascii="Myriad Pro" w:hAnsi="Myriad Pro" w:cs="Times New Roman"/>
                <w:rtl/>
                <w:lang w:bidi="ar-YE"/>
              </w:rPr>
              <w:t> 39</w:t>
            </w:r>
          </w:p>
        </w:tc>
      </w:tr>
    </w:tbl>
    <w:p w:rsidR="003A42D2" w:rsidRDefault="003A42D2" w:rsidP="003A42D2">
      <w:pPr>
        <w:pStyle w:val="a6"/>
        <w:rPr>
          <w:rStyle w:val="Bold"/>
          <w:rFonts w:ascii="Myriad Pro" w:hAnsi="Myriad Pro" w:cs="Myriad Pro"/>
        </w:rPr>
      </w:pP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  <w:r>
        <w:rPr>
          <w:rStyle w:val="Bold"/>
          <w:rFonts w:ascii="Myriad Pro" w:hAnsi="Myriad Pro" w:cs="Myriad Pro"/>
        </w:rPr>
        <w:t>ІНСТРУКЦІЯ № 11</w:t>
      </w: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  <w:r>
        <w:rPr>
          <w:rStyle w:val="Bold"/>
          <w:rFonts w:ascii="Myriad Pro" w:hAnsi="Myriad Pro" w:cs="Myriad Pro"/>
        </w:rPr>
        <w:t>про заходи з пожежної безпеки в закладі</w:t>
      </w:r>
      <w:r w:rsidR="00E975BA">
        <w:rPr>
          <w:rStyle w:val="Bold"/>
          <w:rFonts w:ascii="Myriad Pro" w:hAnsi="Myriad Pro" w:cs="Myriad Pro"/>
        </w:rPr>
        <w:t xml:space="preserve"> освіти</w:t>
      </w: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</w:p>
    <w:p w:rsidR="003A42D2" w:rsidRDefault="003A42D2" w:rsidP="003A42D2">
      <w:pPr>
        <w:pStyle w:val="a6"/>
        <w:spacing w:after="113"/>
        <w:ind w:firstLine="0"/>
        <w:jc w:val="center"/>
        <w:rPr>
          <w:rFonts w:ascii="Myriad Pro" w:hAnsi="Myriad Pro" w:cs="Myriad Pro"/>
        </w:rPr>
      </w:pPr>
      <w:r>
        <w:rPr>
          <w:rStyle w:val="Bold"/>
          <w:rFonts w:ascii="Myriad Pro" w:hAnsi="Myriad Pro" w:cs="Myriad Pro"/>
        </w:rPr>
        <w:t>1. Загальні положення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1.1. Ця інструкція розроблена відповідно до Правил пожежної безпеки в Україні, затверджених наказом МВС України від 30.12.2014 № 1417, та Правил пожежної безпеки для навчальних закладів та установ системи освіти України, затверджених наказом МОН Украї­ни від 15.08.2016 № 974.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1.2. Поширюється на територію і всі приміщення закладу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1.3. Встановлює вимоги пожежної безпеки, обов’язки та дії працівників у разі виникнення пожежі та є обов’язковою для вивчення і виконання усіма учасниками </w:t>
      </w:r>
      <w:r w:rsidR="00E975BA">
        <w:rPr>
          <w:rFonts w:ascii="Myriad Pro" w:hAnsi="Myriad Pro" w:cs="Myriad Pro"/>
        </w:rPr>
        <w:t>освітнього</w:t>
      </w:r>
      <w:r>
        <w:rPr>
          <w:rFonts w:ascii="Myriad Pro" w:hAnsi="Myriad Pro" w:cs="Myriad Pro"/>
        </w:rPr>
        <w:t xml:space="preserve"> процесу.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</w:p>
    <w:p w:rsidR="003A42D2" w:rsidRDefault="003A42D2" w:rsidP="003A42D2">
      <w:pPr>
        <w:pStyle w:val="a6"/>
        <w:spacing w:after="113"/>
        <w:ind w:firstLine="0"/>
        <w:jc w:val="center"/>
        <w:rPr>
          <w:rStyle w:val="Bold"/>
          <w:rFonts w:ascii="Myriad Pro" w:hAnsi="Myriad Pro" w:cs="Myriad Pro"/>
        </w:rPr>
      </w:pPr>
      <w:r>
        <w:rPr>
          <w:rStyle w:val="Bold"/>
          <w:rFonts w:ascii="Myriad Pro" w:hAnsi="Myriad Pro" w:cs="Myriad Pro"/>
        </w:rPr>
        <w:t>2. Вимоги пожежної безпеки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2.1. Утримання території:</w:t>
      </w:r>
    </w:p>
    <w:p w:rsidR="003A42D2" w:rsidRDefault="00E975BA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2.1.1. Територію </w:t>
      </w:r>
      <w:r w:rsidR="003A42D2">
        <w:rPr>
          <w:rFonts w:ascii="Myriad Pro" w:hAnsi="Myriad Pro" w:cs="Myriad Pro"/>
        </w:rPr>
        <w:t>закладу</w:t>
      </w:r>
      <w:r>
        <w:rPr>
          <w:rFonts w:ascii="Myriad Pro" w:hAnsi="Myriad Pro" w:cs="Myriad Pro"/>
        </w:rPr>
        <w:t xml:space="preserve"> освіти</w:t>
      </w:r>
      <w:r w:rsidR="003A42D2">
        <w:rPr>
          <w:rFonts w:ascii="Myriad Pro" w:hAnsi="Myriad Pro" w:cs="Myriad Pro"/>
        </w:rPr>
        <w:t xml:space="preserve"> слід постійно утримувати в чистоті. Відходи пальних матеріалів, опале листя і суху траву необхідно регулярно прибирати й вивозити з території у спеціально відведені місця.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2.1.2. Дороги, проїзди, під’їзди та проходи до будівель, споруд, пожежних </w:t>
      </w:r>
      <w:proofErr w:type="spellStart"/>
      <w:r>
        <w:rPr>
          <w:rFonts w:ascii="Myriad Pro" w:hAnsi="Myriad Pro" w:cs="Myriad Pro"/>
        </w:rPr>
        <w:t>вододжерел</w:t>
      </w:r>
      <w:proofErr w:type="spellEnd"/>
      <w:r>
        <w:rPr>
          <w:rFonts w:ascii="Myriad Pro" w:hAnsi="Myriad Pro" w:cs="Myriad Pro"/>
        </w:rPr>
        <w:t>, а також доступи до пожежного інвентарю, обладнання та засобів пожежогасіння мають бути завжди вільними, справними. Взимку їх слід очищати від снігу.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2.1.3. Протипожежні відстані між будівлями, спорудами, відкритими майданчиками для зберігання матеріалів, устаткування заборонено захаращувати, використовувати для складування матеріалів, устаткування, стоянки автотранспорту, встановлення тимчасових будівель і споруд.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2.1.4. Розводити багаття, спалювати сміття, користуватися відкритим вогнем на відстані не менше 30 м від будівель та споруд, викидати незагашене вугілля заборонено.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2.1.5. Заборонено курити у приміщеннях та на території закладу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>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 Утримання будівель, приміщень та споруд: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2.2.1. Для всіх будівель та приміщень виробничого, складського призначення і лабораторій закладу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повинна бути визначена категорія щодо </w:t>
      </w:r>
      <w:proofErr w:type="spellStart"/>
      <w:r>
        <w:rPr>
          <w:rFonts w:ascii="Myriad Pro" w:hAnsi="Myriad Pro" w:cs="Myriad Pro"/>
        </w:rPr>
        <w:t>вибухопожежної</w:t>
      </w:r>
      <w:proofErr w:type="spellEnd"/>
      <w:r>
        <w:rPr>
          <w:rFonts w:ascii="Myriad Pro" w:hAnsi="Myriad Pro" w:cs="Myriad Pro"/>
        </w:rPr>
        <w:t xml:space="preserve"> та пожежної небезпеки, написи про такі відомості розміщують на вхідних дверях ззовні та усередині приміщення.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2.2.2. У кожному приміщенні закладу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має бути розміщена табличка, на якій указано прізвище відповідального за пожежну безпеку, номер телефону найближчого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-рятувального підрозділу, а також інструкція з пожежної безпеки.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2.2.3. Протипожежні системи, установки, устаткування приміщень, будівель та споруд (</w:t>
      </w:r>
      <w:proofErr w:type="spellStart"/>
      <w:r>
        <w:rPr>
          <w:rFonts w:ascii="Myriad Pro" w:hAnsi="Myriad Pro" w:cs="Myriad Pro"/>
        </w:rPr>
        <w:t>протидимний</w:t>
      </w:r>
      <w:proofErr w:type="spellEnd"/>
      <w:r>
        <w:rPr>
          <w:rFonts w:ascii="Myriad Pro" w:hAnsi="Myriad Pro" w:cs="Myriad Pro"/>
        </w:rPr>
        <w:t xml:space="preserve"> захист, пожежна автоматика, протипожежне водопостачання, протипожежні двері, клапани та інші захисні пристрої) слід постійно утримувати у справному робочому стані й не вимикати.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2.2.4. Меблі і обладнання у класах, кабінетах, майстернях, їдальні та інших приміщеннях не мають перешкоджати евакуації людей і підходу до засобів пожежогасіння.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2.2.5. У коридорах, вестибюлях, холах, на сходових клітках і дверях евакуаційних виходів слід мати наказові та вказівні знаки безпеки.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2.2.6. Евакуаційні проходи, виходи, коридори, тамбури, сходи не можна захаращувати будь-якими предметами та обладнанням. Заборонено встановлювати будь-які предмети та обладнання, що звужують ширину евакуаційних проходів, виходів.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2.2.7. Під час перебування учасників </w:t>
      </w:r>
      <w:r w:rsidR="00E975BA">
        <w:rPr>
          <w:rFonts w:ascii="Myriad Pro" w:hAnsi="Myriad Pro" w:cs="Myriad Pro"/>
        </w:rPr>
        <w:t>освітнього</w:t>
      </w:r>
      <w:r>
        <w:rPr>
          <w:rFonts w:ascii="Myriad Pro" w:hAnsi="Myriad Pro" w:cs="Myriad Pro"/>
        </w:rPr>
        <w:t xml:space="preserve"> процесу в будівлях двері евакуаційних виходів слід замикати лише зсередини за допомогою запорів (засувів, гачків тощо), які легко (без ключів) відмикаються.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2.2.8. У приміщеннях, де перебувають учні, килими, паласи, килимові доріжки тощо мають бути щільно прикріплені до підлоги. Штучні килимові покриття, які не виділяють при горінні токсичних речовин та мають помірну </w:t>
      </w:r>
      <w:proofErr w:type="spellStart"/>
      <w:r>
        <w:rPr>
          <w:rFonts w:ascii="Myriad Pro" w:hAnsi="Myriad Pro" w:cs="Myriad Pro"/>
        </w:rPr>
        <w:t>димостворювальну</w:t>
      </w:r>
      <w:proofErr w:type="spellEnd"/>
      <w:r>
        <w:rPr>
          <w:rFonts w:ascii="Myriad Pro" w:hAnsi="Myriad Pro" w:cs="Myriad Pro"/>
        </w:rPr>
        <w:t xml:space="preserve"> здатність, у фойє, вестибюлях тощо дозволяється розстеляти за умови наклеювання їх на незаймисту основу.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2.2.9. Будівлі закладу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мають бути обладнані засобами оповіщення людей про пожежу. Для оповіщення можуть бути використані: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внутрішня телефонна та радіотрансляційна мережі;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спеціально змонтовані мережі мовлення;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дзвінки та інші звукові сигнали.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lastRenderedPageBreak/>
        <w:t>2.2.10. У горищних приміщеннях не дозволяється: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сушити білизну;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влаштовувати склади (окрім зберігання віконних рам), архіви, майстерні тощо;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застосовувати торф, стружку, тирсу та інші горючі матеріали для утеплення </w:t>
      </w:r>
      <w:proofErr w:type="spellStart"/>
      <w:r>
        <w:rPr>
          <w:rFonts w:ascii="Myriad Pro" w:hAnsi="Myriad Pro" w:cs="Myriad Pro"/>
        </w:rPr>
        <w:t>перекриттів</w:t>
      </w:r>
      <w:proofErr w:type="spellEnd"/>
      <w:r>
        <w:rPr>
          <w:rFonts w:ascii="Myriad Pro" w:hAnsi="Myriad Pro" w:cs="Myriad Pro"/>
        </w:rPr>
        <w:t>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прикріплювати до димоходів радіо- і телевізійні антени.</w:t>
      </w:r>
    </w:p>
    <w:p w:rsidR="003A42D2" w:rsidRDefault="003A42D2" w:rsidP="003A42D2">
      <w:pPr>
        <w:pStyle w:val="a6"/>
        <w:rPr>
          <w:rFonts w:ascii="Myriad Pro" w:hAnsi="Myriad Pro" w:cs="Myriad Pro"/>
          <w:spacing w:val="2"/>
        </w:rPr>
      </w:pPr>
      <w:r>
        <w:rPr>
          <w:rFonts w:ascii="Myriad Pro" w:hAnsi="Myriad Pro" w:cs="Myriad Pro"/>
          <w:spacing w:val="2"/>
        </w:rPr>
        <w:t>2.2.11. Двері, люки горищ і технічних приміщень мають бути замкнені постійно. На дверях слід вказувати місце зберігання ключів, щоб їх отримати у будь-який час доби. На дверях (люках) горищ і технічних приміщень мають бути написи про призначення приміщення.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2.2.12. Зовнішні пожежні сходи, сходи-драбини й загорожі на дахах будівель слід утримувати справними.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2.2.13. Дахові вікна горищ мають бути засклені й зачинені.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2.2.14. Розміщення акумуляторних, зберігання легкозаймистих матеріалів у будівлях, де перебувають діти, а також у підвальних і цокольних приміщеннях не дозволяється.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2.2.15. У приміщеннях закладу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заборонено: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розміщувати людей у мансардних приміщеннях, а також на поверхах (будівлях), де немає двох евакуаційних виходів;</w:t>
      </w:r>
    </w:p>
    <w:p w:rsidR="003A42D2" w:rsidRDefault="003A42D2" w:rsidP="003A42D2">
      <w:pPr>
        <w:pStyle w:val="a7"/>
        <w:rPr>
          <w:rFonts w:ascii="Myriad Pro" w:hAnsi="Myriad Pro" w:cs="Myriad Pro"/>
          <w:spacing w:val="-2"/>
        </w:rPr>
      </w:pPr>
      <w:r>
        <w:rPr>
          <w:rFonts w:ascii="Myriad Pro" w:hAnsi="Myriad Pro" w:cs="Myriad Pro"/>
          <w:spacing w:val="-2"/>
        </w:rPr>
        <w:t xml:space="preserve">переплановувати </w:t>
      </w:r>
      <w:proofErr w:type="spellStart"/>
      <w:r>
        <w:rPr>
          <w:rFonts w:ascii="Myriad Pro" w:hAnsi="Myriad Pro" w:cs="Myriad Pro"/>
          <w:spacing w:val="-2"/>
        </w:rPr>
        <w:t>приміщеня</w:t>
      </w:r>
      <w:proofErr w:type="spellEnd"/>
      <w:r>
        <w:rPr>
          <w:rFonts w:ascii="Myriad Pro" w:hAnsi="Myriad Pro" w:cs="Myriad Pro"/>
          <w:spacing w:val="-2"/>
        </w:rPr>
        <w:t xml:space="preserve"> без урахування будівельних норм і правил;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використовувати горючі матеріали для обробки стін і стель шляхів евакуації;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установлювати грати та інші незнімні сонцезахисні, декоративні та архітектурні пристрої на вікнах приміщень, де перебувають учасники </w:t>
      </w:r>
      <w:r w:rsidR="00E975BA">
        <w:rPr>
          <w:rFonts w:ascii="Myriad Pro" w:hAnsi="Myriad Pro" w:cs="Myriad Pro"/>
        </w:rPr>
        <w:t>освітнього</w:t>
      </w:r>
      <w:r>
        <w:rPr>
          <w:rFonts w:ascii="Myriad Pro" w:hAnsi="Myriad Pro" w:cs="Myriad Pro"/>
        </w:rPr>
        <w:t xml:space="preserve"> процесу, сходових клітках, у коридорах, холах та вестибюлях. У разі необхідності встановлення на вікнах приміщень грат (кабінет інформатики, інші приміщення з обладнанням, що має матеріальну цінність), вони мають розкриватися, розсуватися або зніматися. Під час перебування в цих приміщеннях людей грати мають бути відчиненими;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знімати дверні полотна в отворах, що з’єднують коридори зі сходовими клітками, та двері евакуаційних виходів;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забивати двері евакуаційних виходів або закривати їх глухими металевими решітками;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використовувати електроплитки, кип’ятильники, </w:t>
      </w:r>
      <w:proofErr w:type="spellStart"/>
      <w:r>
        <w:rPr>
          <w:rFonts w:ascii="Myriad Pro" w:hAnsi="Myriad Pro" w:cs="Myriad Pro"/>
        </w:rPr>
        <w:t>електрочайники</w:t>
      </w:r>
      <w:proofErr w:type="spellEnd"/>
      <w:r>
        <w:rPr>
          <w:rFonts w:ascii="Myriad Pro" w:hAnsi="Myriad Pro" w:cs="Myriad Pro"/>
        </w:rPr>
        <w:t>, газові плити тощо для приготування їжі, за винятком спеціально обладнаних приміщень;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захаращувати шляхи евакуації;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установлювати дзеркала та фальшиві двері на шляхах евакуації;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влаштовувати на шляхах евакуації пороги, виступи, турнікети, розсувні, підйомні двері та інші пристрої, що перешкоджають евакуації людей;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здійснювати вогневі, </w:t>
      </w:r>
      <w:proofErr w:type="spellStart"/>
      <w:r>
        <w:rPr>
          <w:rFonts w:ascii="Myriad Pro" w:hAnsi="Myriad Pro" w:cs="Myriad Pro"/>
        </w:rPr>
        <w:t>електрогазозварювальні</w:t>
      </w:r>
      <w:proofErr w:type="spellEnd"/>
      <w:r>
        <w:rPr>
          <w:rFonts w:ascii="Myriad Pro" w:hAnsi="Myriad Pro" w:cs="Myriad Pro"/>
        </w:rPr>
        <w:t xml:space="preserve"> та інші види пожежонебезпечних робіт у будівлях та приміщеннях, де є люди;</w:t>
      </w:r>
    </w:p>
    <w:p w:rsidR="003A42D2" w:rsidRDefault="003A42D2" w:rsidP="003A42D2">
      <w:pPr>
        <w:pStyle w:val="a7"/>
        <w:rPr>
          <w:rFonts w:ascii="Myriad Pro" w:hAnsi="Myriad Pro" w:cs="Myriad Pro"/>
          <w:spacing w:val="-2"/>
        </w:rPr>
      </w:pPr>
      <w:r>
        <w:rPr>
          <w:rFonts w:ascii="Myriad Pro" w:hAnsi="Myriad Pro" w:cs="Myriad Pro"/>
          <w:spacing w:val="-2"/>
        </w:rPr>
        <w:t>обгортати електричні лампи папером, тканиною та іншими горючими матеріалами;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застосовувати для освітлення свічки, гасові лампи і ліхтарі;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прибирати </w:t>
      </w:r>
      <w:proofErr w:type="spellStart"/>
      <w:r>
        <w:rPr>
          <w:rFonts w:ascii="Myriad Pro" w:hAnsi="Myriad Pro" w:cs="Myriad Pro"/>
        </w:rPr>
        <w:t>приміщеня</w:t>
      </w:r>
      <w:proofErr w:type="spellEnd"/>
      <w:r>
        <w:rPr>
          <w:rFonts w:ascii="Myriad Pro" w:hAnsi="Myriad Pro" w:cs="Myriad Pro"/>
        </w:rPr>
        <w:t>, очищувати деталі та обладнання за допомогою легкозаймистих і горючих рідин;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відігрівати труби систем опалення, водопостачання, каналізації тощо відкритим вогнем (для цього використовують гарячу воду, пару чи нагрітий пісок);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зберігати на робочих місцях і в шафах, а також залишати в кишенях спецодягу використані обтиральні матеріали;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залишати без нагляду ввімкнені в мережу електроприлади.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2.2.16. Одяг і взуття слід сушити у спеціально виділених для цього приміщеннях з обі­грівом радіаторами водяного опалення.</w:t>
      </w:r>
    </w:p>
    <w:p w:rsidR="003A42D2" w:rsidRDefault="003A42D2" w:rsidP="003A42D2">
      <w:pPr>
        <w:pStyle w:val="a6"/>
        <w:rPr>
          <w:rFonts w:ascii="Myriad Pro" w:hAnsi="Myriad Pro" w:cs="Myriad Pro"/>
          <w:spacing w:val="4"/>
        </w:rPr>
      </w:pPr>
      <w:r>
        <w:rPr>
          <w:rFonts w:ascii="Myriad Pro" w:hAnsi="Myriad Pro" w:cs="Myriad Pro"/>
          <w:spacing w:val="4"/>
        </w:rPr>
        <w:t>2.2.17. Вогневі та зварювальні роботи можна виконувати лише з письмового дозволу керівника закладу</w:t>
      </w:r>
      <w:r w:rsidR="00E975BA">
        <w:rPr>
          <w:rFonts w:ascii="Myriad Pro" w:hAnsi="Myriad Pro" w:cs="Myriad Pro"/>
          <w:spacing w:val="4"/>
        </w:rPr>
        <w:t xml:space="preserve"> освіти</w:t>
      </w:r>
      <w:r>
        <w:rPr>
          <w:rFonts w:ascii="Myriad Pro" w:hAnsi="Myriad Pro" w:cs="Myriad Pro"/>
          <w:spacing w:val="4"/>
        </w:rPr>
        <w:t xml:space="preserve"> з оформленням наряду-допуску. Ці роботи проводять згідно з вимогами правил пожежної безпеки під час зварювальних та інших вогневих робіт.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2.2.18. Користуватися прасками, електроплиткою, кип’ятильниками, </w:t>
      </w:r>
      <w:proofErr w:type="spellStart"/>
      <w:r>
        <w:rPr>
          <w:rFonts w:ascii="Myriad Pro" w:hAnsi="Myriad Pro" w:cs="Myriad Pro"/>
        </w:rPr>
        <w:t>електрочайниками</w:t>
      </w:r>
      <w:proofErr w:type="spellEnd"/>
      <w:r>
        <w:rPr>
          <w:rFonts w:ascii="Myriad Pro" w:hAnsi="Myriad Pro" w:cs="Myriad Pro"/>
        </w:rPr>
        <w:t xml:space="preserve"> тощо на </w:t>
      </w:r>
      <w:proofErr w:type="spellStart"/>
      <w:r>
        <w:rPr>
          <w:rFonts w:ascii="Myriad Pro" w:hAnsi="Myriad Pro" w:cs="Myriad Pro"/>
        </w:rPr>
        <w:t>уроках</w:t>
      </w:r>
      <w:proofErr w:type="spellEnd"/>
      <w:r>
        <w:rPr>
          <w:rFonts w:ascii="Myriad Pro" w:hAnsi="Myriad Pro" w:cs="Myriad Pro"/>
        </w:rPr>
        <w:t xml:space="preserve"> трудового навчання дозволяється у спеціально обладнаних приміщеннях під наглядом працівника.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2.2.19. Пошкодження вогнезахисних покриттів (штукатурки, спеціальних фарб, лаків, обмазок тощо) будівельних конструкцій, повітроводів слід негайно усувати.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2.2.20. Після закінчення занять у класах, майстернях, кабінетах і лабораторіях учителі, лаборанти та інші працівники закладу </w:t>
      </w:r>
      <w:r w:rsidR="00E975BA">
        <w:rPr>
          <w:rFonts w:ascii="Myriad Pro" w:hAnsi="Myriad Pro" w:cs="Myriad Pro"/>
        </w:rPr>
        <w:t xml:space="preserve">освіти </w:t>
      </w:r>
      <w:r>
        <w:rPr>
          <w:rFonts w:ascii="Myriad Pro" w:hAnsi="Myriad Pro" w:cs="Myriad Pro"/>
        </w:rPr>
        <w:t>повинні оглянути приміщення, усунути виявлені недоліки, вимкнути електроживлення освітлення, приладів та обладнання і замкнути приміщення.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2.3. Опалення, вентиляція та кондиціонування повітря: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2.3.1. Системи опалення, вентиляції та установки кондиціонування повітря мають відповідати вимогам ДБН В.2.5-67:2013 «Опалення, вентиляція та кондиціонування».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2.3.2. Перед початком опалювального сезону теплові мережі, котли, калориферні установки, печі та інші прилади опалювання, котельні закладу </w:t>
      </w:r>
      <w:r w:rsidR="00E975BA">
        <w:rPr>
          <w:rFonts w:ascii="Myriad Pro" w:hAnsi="Myriad Pro" w:cs="Myriad Pro"/>
        </w:rPr>
        <w:t xml:space="preserve">освіти </w:t>
      </w:r>
      <w:r>
        <w:rPr>
          <w:rFonts w:ascii="Myriad Pro" w:hAnsi="Myriad Pro" w:cs="Myriad Pro"/>
        </w:rPr>
        <w:t>перевіряють та за потреби ремонтують. Результати перевірок фіксують у спеціальному журналі із зазначенням дати, прізвища особи, яка здійснювала перевірку, та її підпису. Несправні опалювальні прилади експлуатувати не можна.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2.3.3. Опалювальні установки мають відповідати протипожежним вимогам стандартів, будівельних норм та інших нормативно-правових актів. Несправні пристрої систем опалення, вентиляції та кондиціювання повітря, а також несправні кухонні печі експлуатувати не можна.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2.3.4. Заборонено користуватися для опалення приміщень електронагрівальними приладами, електрокамінами тощо.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lastRenderedPageBreak/>
        <w:t xml:space="preserve">2.3.5. Експлуатаційний та протипожежний режим роботи установок (систем) вентиляції слід визначити у відповідних інструкціях. У них мають бути передбачені заходи пожежної безпеки, строки очищення повітроводів, фільтрів </w:t>
      </w:r>
      <w:proofErr w:type="spellStart"/>
      <w:r>
        <w:rPr>
          <w:rFonts w:ascii="Myriad Pro" w:hAnsi="Myriad Pro" w:cs="Myriad Pro"/>
        </w:rPr>
        <w:t>вогнезатримувальних</w:t>
      </w:r>
      <w:proofErr w:type="spellEnd"/>
      <w:r>
        <w:rPr>
          <w:rFonts w:ascii="Myriad Pro" w:hAnsi="Myriad Pro" w:cs="Myriad Pro"/>
        </w:rPr>
        <w:t xml:space="preserve"> клапанів та іншого обладнання, а також визначений порядок дії </w:t>
      </w:r>
      <w:proofErr w:type="spellStart"/>
      <w:r>
        <w:rPr>
          <w:rFonts w:ascii="Myriad Pro" w:hAnsi="Myriad Pro" w:cs="Myriad Pro"/>
        </w:rPr>
        <w:t>обслуговувального</w:t>
      </w:r>
      <w:proofErr w:type="spellEnd"/>
      <w:r>
        <w:rPr>
          <w:rFonts w:ascii="Myriad Pro" w:hAnsi="Myriad Pro" w:cs="Myriad Pro"/>
        </w:rPr>
        <w:t xml:space="preserve"> персоналу на випадок виникнення пожежі або аварії.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 Електроустановки: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2.4.1.  Електричні мережі та електрообладнання, що використовують у закладі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, та їх експлуатація мають відповідати вимогам Правил улаштування електроустановок, затверджених наказом </w:t>
      </w:r>
      <w:proofErr w:type="spellStart"/>
      <w:r>
        <w:rPr>
          <w:rFonts w:ascii="Myriad Pro" w:hAnsi="Myriad Pro" w:cs="Myriad Pro"/>
        </w:rPr>
        <w:t>Міненерговугілля</w:t>
      </w:r>
      <w:proofErr w:type="spellEnd"/>
      <w:r>
        <w:rPr>
          <w:rFonts w:ascii="Myriad Pro" w:hAnsi="Myriad Pro" w:cs="Myriad Pro"/>
        </w:rPr>
        <w:t xml:space="preserve"> «Про внесення змін до Правил улаштування електроустановок» від 15.02.2017 № 118 (далі — ПУЕ) та Правил безпечної експлуатації електроустановок споживачів, затверджених наказом </w:t>
      </w:r>
      <w:proofErr w:type="spellStart"/>
      <w:r>
        <w:rPr>
          <w:rFonts w:ascii="Myriad Pro" w:hAnsi="Myriad Pro" w:cs="Myriad Pro"/>
        </w:rPr>
        <w:t>Мінсоцполітики</w:t>
      </w:r>
      <w:proofErr w:type="spellEnd"/>
      <w:r>
        <w:rPr>
          <w:rFonts w:ascii="Myriad Pro" w:hAnsi="Myriad Pro" w:cs="Myriad Pro"/>
        </w:rPr>
        <w:t xml:space="preserve"> від 09.01.1998 № 4.</w:t>
      </w:r>
    </w:p>
    <w:p w:rsidR="003A42D2" w:rsidRDefault="003A42D2" w:rsidP="003A42D2">
      <w:pPr>
        <w:pStyle w:val="a6"/>
        <w:rPr>
          <w:rFonts w:ascii="Myriad Pro" w:hAnsi="Myriad Pro" w:cs="Myriad Pro"/>
          <w:spacing w:val="-2"/>
        </w:rPr>
      </w:pPr>
      <w:r>
        <w:rPr>
          <w:rFonts w:ascii="Myriad Pro" w:hAnsi="Myriad Pro" w:cs="Myriad Pro"/>
          <w:spacing w:val="-2"/>
        </w:rPr>
        <w:t>2.4.2. Керівник закладу</w:t>
      </w:r>
      <w:r w:rsidR="00E975BA">
        <w:rPr>
          <w:rFonts w:ascii="Myriad Pro" w:hAnsi="Myriad Pro" w:cs="Myriad Pro"/>
          <w:spacing w:val="-2"/>
        </w:rPr>
        <w:t xml:space="preserve"> освіти</w:t>
      </w:r>
      <w:r>
        <w:rPr>
          <w:rFonts w:ascii="Myriad Pro" w:hAnsi="Myriad Pro" w:cs="Myriad Pro"/>
          <w:spacing w:val="-2"/>
        </w:rPr>
        <w:t xml:space="preserve"> зобов’язаний забезпечити своєчасне обслуговування і технічну експлуатацію електрообладнання та електромереж, проведення профілактичних оглядів, планово-попереджувальних ремонтів і своєчасно усувати виявлені недоліки.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2.4.3. Усі роботи в закладі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виконують на справному електрообладнанні (ізоляція електропроводки, пускачі, штепселі, розетки, вимикачі та інша апаратура, заземлення, занулення тощо).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2.4.4. Улаштовувати та експлуатувати тимчасові електромережі у закладі</w:t>
      </w:r>
      <w:r w:rsidR="00E975BA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заборонено. Винятком можуть бути тимчасові електромережі, які живлять ілюмінаційні установки, а також електропроводки в місцях проведення будівельних, тимчасових ремонтно-монтажних і аварійних робіт.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2.4.5. У всіх приміщеннях (незалежно від їх призначення), які після закінчення робіт замикають і їх не контролює черговий працівник, з усіх електроустановок та електроприладів, а також із мереж їх живлення має бути відключена напруга (за винятком чергового освітлення, протипожежних та охоронних установок, а також установок, що за вимогами технології працюють цілодобово).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2.4.6. Шафи, в яких установлені електрощити, мають бути постійно замкненими, проходи до них — завжди вільними. Ключі від цих шаф мають бути в охоронника та у відповідального за електрогосподарство.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2.4.7. У виробничих, складських та інших приміщеннях, де є горючі матеріали, а також матеріали та вироби у горючій тарі електричні світильники мають бути захисними скляними корпусами чи ковпаками та надійно закріплені.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2.4.8. Усі несправності в електромережах та електроапаратурі, які можуть спричинити іскріння, коротке замикання, нагрівання ізоляції кабелів і проводів понад норму, мають бути негайно усунені.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2.4.9. Під час експлуатації електроустановок заборонено: 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використовувати кабелі та проводи з пошкодженою ізоляцією або такою, що втратила захисні властивості;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залишати під напругою електричні проводи і кабелі з неізольованими кінцями;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переносити ввімкнені прилади та ремонтувати обладнання, яке перебуває під напругою;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залишати без нагляду ввімкнені в електромережу нагрівальні прилади, телевізори, комп’ютери, радіоприймачі тощо;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користуватися пошкодженими (несправними) розетками, </w:t>
      </w:r>
      <w:proofErr w:type="spellStart"/>
      <w:r>
        <w:rPr>
          <w:rFonts w:ascii="Myriad Pro" w:hAnsi="Myriad Pro" w:cs="Myriad Pro"/>
        </w:rPr>
        <w:t>відгалужувальними</w:t>
      </w:r>
      <w:proofErr w:type="spellEnd"/>
      <w:r>
        <w:rPr>
          <w:rFonts w:ascii="Myriad Pro" w:hAnsi="Myriad Pro" w:cs="Myriad Pro"/>
        </w:rPr>
        <w:t xml:space="preserve"> коробками, рубильниками тощо;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зав’язувати і скручувати електропроводи, підвішувати світильники (крім відкритих ламп) на електричних проводах;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підключати до клем силової та у штепсельні розетки освітлювальної мереж прилади, які споживають струм понад передбачені для них величини;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використовувати елементи електроарматури не за призначенням;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застосовувати саморобні та інші подовжувачі, які не відповідають вимогам ПУЕ щодо переносних (пересувних) електропроводок; використовувати подовжувачі для енергозабезпечення постійних об’єктів (холодильники, телевізори тощо);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використовувати побутові електронагрівальні прилади (праски, чайники, кип’я­тиль­ники тощо) без негорючих підставок та у приміщеннях, де їх застосування не передбачено технологічним процесом;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застосовувати для прокладання електромереж радіо- та телефонні проводи;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застосовувати як електричний захист саморобні та некалібровані запобіжники;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знімати скляні ковпаки із закритих світильників;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використовувати електроапаратуру та електроприлади в умовах, що не передбачені заводом-виробником.</w:t>
      </w:r>
    </w:p>
    <w:p w:rsidR="003A42D2" w:rsidRDefault="003A42D2" w:rsidP="003A42D2">
      <w:pPr>
        <w:pStyle w:val="a6"/>
        <w:rPr>
          <w:rFonts w:ascii="Myriad Pro" w:hAnsi="Myriad Pro" w:cs="Myriad Pro"/>
          <w:spacing w:val="2"/>
        </w:rPr>
      </w:pPr>
      <w:r>
        <w:rPr>
          <w:rFonts w:ascii="Myriad Pro" w:hAnsi="Myriad Pro" w:cs="Myriad Pro"/>
          <w:spacing w:val="2"/>
        </w:rPr>
        <w:t>2.4.10. У всіх приміщеннях (незалежно від їх призначення), які після закінчення робіт замикають і не контролюють, усі електроустановки (крім холодильників) слід відключити.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2.4.11. Заборонено застосовувати електронагрівальні прилади у пожежонебезпечних зонах складських приміщень, бібліотеці, гардеробних тощо.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2.4.12. Усе електрообладнання підлягає зануленню або заземленню відповідно до вимог ПУЕ.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2.4.13. Заміри опору ізоляції освітлювальної та силової електромереж повинна проводити раз на рік спеціалізована організація, яка має на це право. Результати перевірки оформлюють актом. Виявлені порушення — терміново ліквідують.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2.4.14. Захист будівель, споруд та зовнішніх установок від прямого попадання блискавки і вторинних її проявів має виконуватися згідно з вимогами ДСТУ Б В.2.5-38:2008 «Інженерне обладнання будинків і споруд. Улаштування блискавкозахисту будівель і споруд» (ІЕС 62305:2006, NEQ).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  <w:r>
        <w:rPr>
          <w:rStyle w:val="Bold"/>
          <w:rFonts w:ascii="Myriad Pro" w:hAnsi="Myriad Pro" w:cs="Myriad Pro"/>
        </w:rPr>
        <w:t>3. Вимоги до утримання технічних засобів протипожежного захисту</w:t>
      </w: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 Протипожежне водопостачання: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lastRenderedPageBreak/>
        <w:t>3.1.1. Для належного утримання засобів протипожежного водопостачання слід проводити їх постійне технічне обслуговування.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3.1.2. Внутрішні пожежні кран-комплекти періодично, але не рідше одного разу на шість місяців, слід піддавати технічному обслуговуванню і перевіряти на працездатність шляхом пуску води, результати перевірок слід зареєструвати у журналі технічного обслуговування.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3.1.3. Кожний пожежний кран-комплект має бути укомплектований пожежним рукавом однакового з ним діаметра та стволом, кнопкою дистанційного запуску пожежних насосів (за їх наявності), а також важелем для полегшення відкривання вентиля. Пожежні кран-комплекти слід розміщувати у вбудованих або навісних шафах, які мають отвори для провітрювання і пристосовані для опломбування та візуального огляду їх без розкривання. На дверцятах шафи пожежного крана мають бути зазначені: 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літерний індекс «ПК»; 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порядковий номер пожежного крана і номер телефону найближчого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-рятувального підрозділу.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3.1.4. У період виконання робіт з технічного обслуговування або ремонту, проведення яких пов’язано з відключенням систем протипожежного захисту (далі — СПЗ), керівник закладу</w:t>
      </w:r>
      <w:r w:rsidR="000839FB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зобов’язаний забезпечити пожежну безпеку приміщень, які захищені установками, і повідомити про це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-рятувальні підрозділи.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3.1.5. Під’їзди та підходи до пожежних водоймищ, резервуарів, гідрантів і кранів потрібно завжди утримувати вільними.</w:t>
      </w:r>
    </w:p>
    <w:p w:rsidR="003A42D2" w:rsidRDefault="003A42D2" w:rsidP="003A42D2">
      <w:pPr>
        <w:pStyle w:val="a6"/>
        <w:rPr>
          <w:rFonts w:ascii="Myriad Pro" w:hAnsi="Myriad Pro" w:cs="Myriad Pro"/>
          <w:spacing w:val="2"/>
        </w:rPr>
      </w:pPr>
      <w:r>
        <w:rPr>
          <w:rFonts w:ascii="Myriad Pro" w:hAnsi="Myriad Pro" w:cs="Myriad Pro"/>
          <w:spacing w:val="2"/>
        </w:rPr>
        <w:t>3.1.6. Біля пожежних водоймищ мають бути встановлені світлові або флуоресцентні покажчики з написом «ПГ» — біля пожежного гідранта і «ПВ» — біля пожежного водоймища.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3.1.7. У разі проведення ремонтних робіт чи відключення водопровідної мережі, виходу з ладу насосних станцій, витікання води з пожежних водойм і резервуарів слід негайно повідомити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-рятувальний підрозділ.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3.1.8. Водойми, резервуари та водозабірні пристрої необхідно утримувати у справному стані, не допускати їх засмічення, регулярно перевіряти наявність у них розрахункової кількості води.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3.1.9. Кришки люків пожежних резервуарів і колодязі підземних гідрантів повинні бути постійно зачинені. Їх потрібно своєчасно очищати від бруду, льоду і снігу.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3.1.10. Пожежні гідранти, гідранти-колонки та зовнішні й внутрішні пожежні крани кожні шість місяців оглядають та перевіряють шляхом пуску води на працездатність працівники місцевої пожежної частини або особа, яка відповідає за протипожежний стан у закладі</w:t>
      </w:r>
      <w:r w:rsidR="000839FB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>. Результати технічного огляду й перевірки оформлюють у акті.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3.1.11. Пожежні крани внутрішнього протипожежного водопроводу мають бути обладнані рукавами і стволами однакового діаметру, бути справними й доступними для використання та зберігатися в опломбованих шафах. У кожній шафі має міститися важіль для полегшення відкривання крану.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3.1.12. Пожежні рукави мають бути сухими, добре скатаними й приєднаними до кранів і стволів. Раз на шість місяців слід здійснювати перевірку рукавів шляхом пуску води під тиском і перекатувати їх у подвійну скатку або складати «у гармошку» (рукави мають бути сухими, без залишків води).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3.1.13. На дверцятах шафи пожежного крана має бути зазначено літерний індекс, порядковий номер пожежного крана і номер телефону пожежної частини.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3.1.14. У неопалювальних приміщеннях узимку воду з внутрішнього протипожежного водогону повинна зливають. При цьому біля пожежних кранів мають бути написи (таблички) про місце розташування і порядок відкривання відповідної засувки або запуску насоса. З порядком відкривання засувки або пуску насоса потрібно ознайомити всіх, хто працює в цьому приміщенні.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 Первинні засоби пожежогасіння:</w:t>
      </w:r>
    </w:p>
    <w:p w:rsidR="003A42D2" w:rsidRDefault="000839FB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3.2.1. Усі будівлі</w:t>
      </w:r>
      <w:r w:rsidR="003A42D2">
        <w:rPr>
          <w:rFonts w:ascii="Myriad Pro" w:hAnsi="Myriad Pro" w:cs="Myriad Pro"/>
        </w:rPr>
        <w:t xml:space="preserve"> закладу</w:t>
      </w:r>
      <w:r>
        <w:rPr>
          <w:rFonts w:ascii="Myriad Pro" w:hAnsi="Myriad Pro" w:cs="Myriad Pro"/>
        </w:rPr>
        <w:t xml:space="preserve"> освіти</w:t>
      </w:r>
      <w:r w:rsidR="003A42D2">
        <w:rPr>
          <w:rFonts w:ascii="Myriad Pro" w:hAnsi="Myriad Pro" w:cs="Myriad Pro"/>
        </w:rPr>
        <w:t xml:space="preserve"> забезпечують первинними засобами пожежогасіння: вогнегасниками, ящиками з піском, бочками з водою, покривалами з негорючого теплоізоляційного матеріалу, пожежними відрами, совковими лопатами, іншим пожежним інструментом.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3.2.2. Вибір типу та визначення необхідної кількості первинних засоб</w:t>
      </w:r>
      <w:r w:rsidR="000839FB">
        <w:rPr>
          <w:rFonts w:ascii="Myriad Pro" w:hAnsi="Myriad Pro" w:cs="Myriad Pro"/>
        </w:rPr>
        <w:t>ів пожежогасіння для</w:t>
      </w:r>
      <w:r>
        <w:rPr>
          <w:rFonts w:ascii="Myriad Pro" w:hAnsi="Myriad Pro" w:cs="Myriad Pro"/>
        </w:rPr>
        <w:t xml:space="preserve"> закладу</w:t>
      </w:r>
      <w:r w:rsidR="000839FB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здійснюються відповідно до додатку 2 Правил пожежної безпеки для навчальних закладів та установ системи освіти України, затверджених наказом МОН від 15.08.2016 № 974.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3.2.3. Необхідну кількість первинних засобів пожежогасіння визначає відповідальний за пожежну безпеку закладу</w:t>
      </w:r>
      <w:r w:rsidR="000839FB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окремо для кожного поверху та приміщення. Під час вибору первинних засобів пожежогасіння слід враховувати пожежонебезпечні властивості речовин та матеріалів, їх взаємодію з вогнегасними речовинами та площу приміщень закладу</w:t>
      </w:r>
      <w:r w:rsidR="000839FB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>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3.2.4. Стенди або пожежні щити слід установлювати в приміщеннях на видних та легкодоступних місцях якомога ближче до виходу із приміщення.</w:t>
      </w:r>
    </w:p>
    <w:p w:rsidR="003A42D2" w:rsidRDefault="003A42D2" w:rsidP="003A42D2">
      <w:pPr>
        <w:pStyle w:val="a6"/>
        <w:rPr>
          <w:rFonts w:ascii="Myriad Pro" w:hAnsi="Myriad Pro" w:cs="Myriad Pro"/>
          <w:spacing w:val="-2"/>
        </w:rPr>
      </w:pPr>
      <w:r>
        <w:rPr>
          <w:rFonts w:ascii="Myriad Pro" w:hAnsi="Myriad Pro" w:cs="Myriad Pro"/>
          <w:spacing w:val="-2"/>
        </w:rPr>
        <w:t>3.2.5. Вогнегасники слід встановлювати так, щоб можна було визначити їх тип, прочитати на його корпусі інструкцію для користування, а також зняти.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3.2.6. Вогнегасники слід встановлювати в легкодоступних та видних місцях, а також у пожежонебезпечних місцях, де найбільш вірогідна поява осередків пожежі. При цьому необхідно забезпечити їх захист від прямих сонячних променів та дії опалювальних і нагрівальних приладів.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3.2.7. Вогнегасники, які розміщено поза приміщенням або в неопалювальних приміщеннях і не призначені для експлуатації при мінусовій температурі, слід знімати на період холодів. У цьому разі на пожежних щитах і стендах має бути інформація про місце розміщення найближчого вогнегасника.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3.2.8. На період перезарядки і технічного обслуговування вогнегасників, пов’язаного з їх ремонтом, на заміну мають бути встановлені вогнегасники з резервного фонду.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lastRenderedPageBreak/>
        <w:t>3.2.9. Під час експлуатації і технічного обслуговування вогнегасників слід керуватися вимогами, викладеними в паспортах заводів-виготовлювачів.</w:t>
      </w:r>
    </w:p>
    <w:p w:rsidR="003A42D2" w:rsidRPr="000839FB" w:rsidRDefault="003A42D2" w:rsidP="000839FB">
      <w:pPr>
        <w:pStyle w:val="a8"/>
        <w:rPr>
          <w:sz w:val="20"/>
          <w:szCs w:val="20"/>
        </w:rPr>
      </w:pPr>
      <w:r w:rsidRPr="000839FB">
        <w:rPr>
          <w:rFonts w:ascii="Myriad Pro" w:hAnsi="Myriad Pro" w:cs="Myriad Pro"/>
          <w:spacing w:val="-2"/>
          <w:sz w:val="20"/>
          <w:szCs w:val="20"/>
        </w:rPr>
        <w:t xml:space="preserve">3.2.10. Контроль за зберіганням, вмістом і постійною готовністю до дії первинних </w:t>
      </w:r>
      <w:proofErr w:type="spellStart"/>
      <w:r w:rsidRPr="000839FB">
        <w:rPr>
          <w:rFonts w:ascii="Myriad Pro" w:hAnsi="Myriad Pro" w:cs="Myriad Pro"/>
          <w:spacing w:val="-2"/>
          <w:sz w:val="20"/>
          <w:szCs w:val="20"/>
        </w:rPr>
        <w:t>засобів</w:t>
      </w:r>
      <w:proofErr w:type="spellEnd"/>
      <w:r w:rsidRPr="000839FB">
        <w:rPr>
          <w:rFonts w:ascii="Myriad Pro" w:hAnsi="Myriad Pro" w:cs="Myriad Pro"/>
          <w:spacing w:val="-2"/>
          <w:sz w:val="20"/>
          <w:szCs w:val="20"/>
        </w:rPr>
        <w:t xml:space="preserve"> </w:t>
      </w:r>
      <w:proofErr w:type="spellStart"/>
      <w:r w:rsidRPr="000839FB">
        <w:rPr>
          <w:rFonts w:ascii="Myriad Pro" w:hAnsi="Myriad Pro" w:cs="Myriad Pro"/>
          <w:spacing w:val="-2"/>
          <w:sz w:val="20"/>
          <w:szCs w:val="20"/>
        </w:rPr>
        <w:t>пожежогасіння</w:t>
      </w:r>
      <w:proofErr w:type="spellEnd"/>
      <w:r w:rsidRPr="000839FB">
        <w:rPr>
          <w:rFonts w:ascii="Myriad Pro" w:hAnsi="Myriad Pro" w:cs="Myriad Pro"/>
          <w:spacing w:val="-2"/>
          <w:sz w:val="20"/>
          <w:szCs w:val="20"/>
        </w:rPr>
        <w:t xml:space="preserve"> </w:t>
      </w:r>
      <w:proofErr w:type="spellStart"/>
      <w:r w:rsidRPr="000839FB">
        <w:rPr>
          <w:rFonts w:ascii="Myriad Pro" w:hAnsi="Myriad Pro" w:cs="Myriad Pro"/>
          <w:spacing w:val="-2"/>
          <w:sz w:val="20"/>
          <w:szCs w:val="20"/>
        </w:rPr>
        <w:t>здійснюють</w:t>
      </w:r>
      <w:proofErr w:type="spellEnd"/>
      <w:r w:rsidRPr="000839FB">
        <w:rPr>
          <w:rFonts w:ascii="Myriad Pro" w:hAnsi="Myriad Pro" w:cs="Myriad Pro"/>
          <w:spacing w:val="-2"/>
          <w:sz w:val="20"/>
          <w:szCs w:val="20"/>
        </w:rPr>
        <w:t xml:space="preserve"> </w:t>
      </w:r>
      <w:r w:rsidRPr="000839FB">
        <w:rPr>
          <w:sz w:val="20"/>
          <w:szCs w:val="20"/>
        </w:rPr>
        <w:t xml:space="preserve">особи, </w:t>
      </w:r>
      <w:proofErr w:type="spellStart"/>
      <w:r w:rsidRPr="000839FB">
        <w:rPr>
          <w:sz w:val="20"/>
          <w:szCs w:val="20"/>
        </w:rPr>
        <w:t>яких</w:t>
      </w:r>
      <w:proofErr w:type="spellEnd"/>
      <w:r w:rsidRPr="000839FB">
        <w:rPr>
          <w:sz w:val="20"/>
          <w:szCs w:val="20"/>
        </w:rPr>
        <w:t xml:space="preserve"> </w:t>
      </w:r>
      <w:proofErr w:type="spellStart"/>
      <w:r w:rsidRPr="000839FB">
        <w:rPr>
          <w:sz w:val="20"/>
          <w:szCs w:val="20"/>
        </w:rPr>
        <w:t>керівник</w:t>
      </w:r>
      <w:proofErr w:type="spellEnd"/>
      <w:r w:rsidRPr="000839FB">
        <w:rPr>
          <w:sz w:val="20"/>
          <w:szCs w:val="20"/>
        </w:rPr>
        <w:t xml:space="preserve"> закладу </w:t>
      </w:r>
      <w:proofErr w:type="spellStart"/>
      <w:r w:rsidR="000839FB" w:rsidRPr="000839FB">
        <w:rPr>
          <w:sz w:val="20"/>
          <w:szCs w:val="20"/>
        </w:rPr>
        <w:t>освіти</w:t>
      </w:r>
      <w:proofErr w:type="spellEnd"/>
      <w:r w:rsidR="000839FB" w:rsidRPr="000839FB">
        <w:rPr>
          <w:sz w:val="20"/>
          <w:szCs w:val="20"/>
        </w:rPr>
        <w:t xml:space="preserve"> </w:t>
      </w:r>
      <w:proofErr w:type="spellStart"/>
      <w:r w:rsidRPr="000839FB">
        <w:rPr>
          <w:sz w:val="20"/>
          <w:szCs w:val="20"/>
        </w:rPr>
        <w:t>призначив</w:t>
      </w:r>
      <w:proofErr w:type="spellEnd"/>
      <w:r w:rsidRPr="000839FB">
        <w:rPr>
          <w:sz w:val="20"/>
          <w:szCs w:val="20"/>
        </w:rPr>
        <w:t xml:space="preserve"> наказом.</w:t>
      </w:r>
    </w:p>
    <w:p w:rsidR="003A42D2" w:rsidRDefault="003A42D2" w:rsidP="003A42D2">
      <w:pPr>
        <w:pStyle w:val="a6"/>
        <w:rPr>
          <w:rFonts w:ascii="Myriad Pro" w:hAnsi="Myriad Pro" w:cs="Myriad Pro"/>
          <w:spacing w:val="-2"/>
        </w:rPr>
      </w:pPr>
      <w:r>
        <w:rPr>
          <w:rFonts w:ascii="Myriad Pro" w:hAnsi="Myriad Pro" w:cs="Myriad Pro"/>
          <w:spacing w:val="-2"/>
        </w:rPr>
        <w:t xml:space="preserve">3.2.11. Учасники </w:t>
      </w:r>
      <w:r w:rsidR="004A5C1C">
        <w:rPr>
          <w:rFonts w:ascii="Myriad Pro" w:hAnsi="Myriad Pro" w:cs="Myriad Pro"/>
          <w:spacing w:val="-2"/>
        </w:rPr>
        <w:t>освітнього</w:t>
      </w:r>
      <w:r>
        <w:rPr>
          <w:rFonts w:ascii="Myriad Pro" w:hAnsi="Myriad Pro" w:cs="Myriad Pro"/>
          <w:spacing w:val="-2"/>
        </w:rPr>
        <w:t xml:space="preserve"> процесу мають знати місця, де розміщені первинні засоби пожежогасіння, і вміти користуватися ними у разі виникнення пожежі чи загоряння.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3.2.12. Використання первинних засобів пожежогасіння для господарських та інших потреб, не пов’язаних із гасінням пожеж, заборонено.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</w:p>
    <w:p w:rsidR="003A42D2" w:rsidRDefault="003A42D2" w:rsidP="003A42D2">
      <w:pPr>
        <w:pStyle w:val="a6"/>
        <w:ind w:firstLine="0"/>
        <w:jc w:val="center"/>
        <w:rPr>
          <w:rStyle w:val="Bold"/>
          <w:rFonts w:ascii="Myriad Pro" w:hAnsi="Myriad Pro" w:cs="Myriad Pro"/>
        </w:rPr>
      </w:pPr>
      <w:r>
        <w:rPr>
          <w:rStyle w:val="Bold"/>
          <w:rFonts w:ascii="Myriad Pro" w:hAnsi="Myriad Pro" w:cs="Myriad Pro"/>
        </w:rPr>
        <w:t>4. Обов’язки та дії працівників у разі виникнення пожежі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4.1. У разі виникнення пожежі дії працівників закладу</w:t>
      </w:r>
      <w:r w:rsidR="004A5C1C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мають бути спрямовані на створення безпеки людей, і насамперед учнів, їх евакуацію та рятування.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4.2. Кожен працівник закладу</w:t>
      </w:r>
      <w:r w:rsidR="004A5C1C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>, який виявив пожежу або її ознаки (задимлення, запах горіння або тління різних матеріалів, підвищення температури в приміщенні тощо), зобов’язаний: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негайно повідомити про це за телефоном 101 найближчий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-рятувальний підрозділ (при цьому слід чітко назвати адресу закладу</w:t>
      </w:r>
      <w:r w:rsidR="004A5C1C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>, вказати кількість поверхів будівлі, місце виникнення пожежі, наявність людей у будівлі, а також свою посаду та прізвище);</w:t>
      </w:r>
    </w:p>
    <w:p w:rsidR="003A42D2" w:rsidRDefault="003A42D2" w:rsidP="003A42D2">
      <w:pPr>
        <w:pStyle w:val="a7"/>
        <w:rPr>
          <w:rFonts w:ascii="Myriad Pro" w:hAnsi="Myriad Pro" w:cs="Myriad Pro"/>
          <w:spacing w:val="-2"/>
        </w:rPr>
      </w:pPr>
      <w:r>
        <w:rPr>
          <w:rFonts w:ascii="Myriad Pro" w:hAnsi="Myriad Pro" w:cs="Myriad Pro"/>
          <w:spacing w:val="-2"/>
        </w:rPr>
        <w:t>задіяти систему оповіщення людей про пожежу; розпочати самому і залучити інших осіб до евакуації людей з будівлі до безпечного місця відповідно до плану евакуації;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сповістити про пожежу керівника закладу</w:t>
      </w:r>
      <w:r w:rsidR="004A5C1C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або особу, що його заміщує;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включити систему оповіщення людей про пожежу; 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розпочати (якщо є можливість) ліквідацію осередку загоряння за допомогою первинних засобів пожежогасіння до прибуття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-рятувального підрозділу;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розпочати евакуацію людей з будівлі до безпечного місця відповідно до плану евакуації і залучити інших осіб до евакуації;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 потреби викликати інші аварійно-рятувальні служби (медичну, газорятувальну тощо);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організувати зустріч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-рятувальних підрозділів, вжити заходів щодо гасіння пожежі наявними у закладі</w:t>
      </w:r>
      <w:r w:rsidR="004A5C1C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засобами пожежогасіння.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4.3. Керівник закладу</w:t>
      </w:r>
      <w:r w:rsidR="004A5C1C">
        <w:rPr>
          <w:rFonts w:ascii="Myriad Pro" w:hAnsi="Myriad Pro" w:cs="Myriad Pro"/>
        </w:rPr>
        <w:t xml:space="preserve"> освіти</w:t>
      </w:r>
      <w:r>
        <w:rPr>
          <w:rFonts w:ascii="Myriad Pro" w:hAnsi="Myriad Pro" w:cs="Myriad Pro"/>
        </w:rPr>
        <w:t xml:space="preserve"> або працівник, що його заміщує, який прибув на місце пожежі, зобов’язаний: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перевірити, чи повідомлено пожежну службу про виникнення пожежі (продублювати повідомлення);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перевірити включення у роботу автоматичної установки пожежної сигналізації та автоматичної системи пожежогасіння;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інформувати відповідний орган управління освітою про виникнення пожежі;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здійснювати керівництво евакуацією людей та гасінням пожежі до прибуття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-рятувальних підрозділів; у разі загрози для життя людей негайно організувати їх рятування, використовуючи для цього всі наявні сили й засоби;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організувати перевірку наявності всіх учасників </w:t>
      </w:r>
      <w:r w:rsidR="004A5C1C">
        <w:rPr>
          <w:rFonts w:ascii="Myriad Pro" w:hAnsi="Myriad Pro" w:cs="Myriad Pro"/>
        </w:rPr>
        <w:t>освітнього</w:t>
      </w:r>
      <w:r>
        <w:rPr>
          <w:rFonts w:ascii="Myriad Pro" w:hAnsi="Myriad Pro" w:cs="Myriad Pro"/>
        </w:rPr>
        <w:t xml:space="preserve"> процесу, евакуйованих з будівлі, за списками й журналами обліку навчальних занять;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виділити для зустрічі пожежних підрозділів особу, яка добре знає розміщення під’їзних шляхів та джерел водопостачання;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перевірити включення у роботу систем протипожежного захисту;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вилучити з небезпечної зони всіх учнів, а також працівників та інших осіб, які не задіяні в евакуації людей та ліквідації пожежі;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 потреби викликати до місця пожежі медичну та інші служби;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припинити всі роботи, не пов’язані із заходами щодо ліквідації пожежі;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організувати відключення мереж </w:t>
      </w:r>
      <w:proofErr w:type="spellStart"/>
      <w:r>
        <w:rPr>
          <w:rFonts w:ascii="Myriad Pro" w:hAnsi="Myriad Pro" w:cs="Myriad Pro"/>
        </w:rPr>
        <w:t>електро</w:t>
      </w:r>
      <w:proofErr w:type="spellEnd"/>
      <w:r>
        <w:rPr>
          <w:rFonts w:ascii="Myriad Pro" w:hAnsi="Myriad Pro" w:cs="Myriad Pro"/>
        </w:rPr>
        <w:t>- і газопостачання, систем вентиляції та кондиціонування повітря і здійснення інших заходів, які сприяють запобіганню поширенню пожежі;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подбати про безпеку людей, які беруть участь в евакуації та гасінні пожежі, від небезпек: можливих обвалів конструкцій, дії токсичних продуктів горіння і підвищеної температури, ураження електрострумом тощо;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організувати евакуацію матеріальних цінностей із небезпечної зони, визначити місця їх складування і забезпечити, за потреби, їх охорону;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інформувати керівника </w:t>
      </w:r>
      <w:proofErr w:type="spellStart"/>
      <w:r>
        <w:rPr>
          <w:rFonts w:ascii="Myriad Pro" w:hAnsi="Myriad Pro" w:cs="Myriad Pro"/>
        </w:rPr>
        <w:t>пожежно</w:t>
      </w:r>
      <w:proofErr w:type="spellEnd"/>
      <w:r>
        <w:rPr>
          <w:rFonts w:ascii="Myriad Pro" w:hAnsi="Myriad Pro" w:cs="Myriad Pro"/>
        </w:rPr>
        <w:t>-рятувального підрозділу про наявність людей у будівлі.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4.4. Під час проведення евакуації та гасіння пожежі працівникам необхідно: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припинити заняття;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знеструмити електричні прилади та обладнання, вимкнути світло й зачинити вікна в приміщенні, де проводилося заняття;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у разі значного задимлення видати учням наявні в кабінеті засоби індивідуального захисту;</w:t>
      </w:r>
    </w:p>
    <w:p w:rsidR="003A42D2" w:rsidRDefault="003A42D2" w:rsidP="003A42D2">
      <w:pPr>
        <w:pStyle w:val="a7"/>
        <w:rPr>
          <w:rFonts w:ascii="Myriad Pro" w:hAnsi="Myriad Pro" w:cs="Myriad Pro"/>
          <w:spacing w:val="2"/>
        </w:rPr>
      </w:pPr>
      <w:r>
        <w:rPr>
          <w:rFonts w:ascii="Myriad Pro" w:hAnsi="Myriad Pro" w:cs="Myriad Pro"/>
          <w:spacing w:val="2"/>
        </w:rPr>
        <w:t>з урахуванням обстановки, що склалася, у найкоротший строк визначити найбезпечніші евакуаційні шляхи й виходи до безпечної зони відповідно до плану ева­куації;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ретельно перевірити кабінет, щоб унеможливити перебування учнів у небезпечній зоні;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ліквідувати умови, що спричиняють виникнення паніки;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не залишати учнів без нагляду з моменту виявлення пожежі та до її ліквідації;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lastRenderedPageBreak/>
        <w:t>евакуацію людей починати з приміщення, у якому виникла пожежа, і суміжних з ним приміщень, яким загрожує небезпека поширення вогню і продуктів горіння. Дітей молодшого віку й хворих слід евакуювати в першу чергу;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ретельно перевірити всі приміщення, щоб унеможливити перебування учнів у зоні небезпеки;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виставити пости безпеки на входах у будівлю, де виникла пожежа, щоб унеможливити повернення учнів і працівників до цієї будівлі;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у разі гасіння забезпечити сприятливі умови для безпечної евакуації людей;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утримуватися від відчинення вікон і дверей, а також від розбивання скла, оскільки вогонь і дим поширяться до суміжних приміщень;</w:t>
      </w:r>
    </w:p>
    <w:p w:rsidR="003A42D2" w:rsidRDefault="003A42D2" w:rsidP="003A42D2">
      <w:pPr>
        <w:pStyle w:val="a7"/>
        <w:rPr>
          <w:rFonts w:ascii="Myriad Pro" w:hAnsi="Myriad Pro" w:cs="Myriad Pro"/>
        </w:rPr>
      </w:pPr>
      <w:r>
        <w:rPr>
          <w:rFonts w:ascii="Myriad Pro" w:hAnsi="Myriad Pro" w:cs="Myriad Pro"/>
        </w:rPr>
        <w:t>залишаючи будівлю або приміщення, що постраждали від пожежі, зачинити за собою усі двері й вікна.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  <w:r>
        <w:rPr>
          <w:rFonts w:ascii="Myriad Pro" w:hAnsi="Myriad Pro" w:cs="Myriad Pro"/>
        </w:rPr>
        <w:t>4.5. Якщо пожежа виникла в нічний час, відповідних заходів щодо її ліквідації вживає служба охорони закладу</w:t>
      </w:r>
      <w:r w:rsidR="00525761">
        <w:rPr>
          <w:rFonts w:ascii="Myriad Pro" w:hAnsi="Myriad Pro" w:cs="Myriad Pro"/>
        </w:rPr>
        <w:t xml:space="preserve"> освіти</w:t>
      </w:r>
      <w:bookmarkStart w:id="0" w:name="_GoBack"/>
      <w:bookmarkEnd w:id="0"/>
      <w:r>
        <w:rPr>
          <w:rFonts w:ascii="Myriad Pro" w:hAnsi="Myriad Pro" w:cs="Myriad Pro"/>
        </w:rPr>
        <w:t xml:space="preserve">. </w:t>
      </w:r>
    </w:p>
    <w:p w:rsidR="003A42D2" w:rsidRDefault="003A42D2" w:rsidP="003A42D2">
      <w:pPr>
        <w:pStyle w:val="a6"/>
        <w:rPr>
          <w:rFonts w:ascii="Myriad Pro" w:hAnsi="Myriad Pro" w:cs="Myriad Pro"/>
        </w:rPr>
      </w:pPr>
    </w:p>
    <w:p w:rsidR="003A42D2" w:rsidRDefault="003A42D2" w:rsidP="003A42D2">
      <w:pPr>
        <w:pStyle w:val="a6"/>
        <w:tabs>
          <w:tab w:val="center" w:pos="4920"/>
        </w:tabs>
        <w:ind w:firstLine="0"/>
        <w:jc w:val="right"/>
        <w:rPr>
          <w:rFonts w:ascii="Myriad Pro" w:hAnsi="Myriad Pro" w:cs="Myriad Pro"/>
        </w:rPr>
      </w:pPr>
      <w:r>
        <w:rPr>
          <w:rFonts w:ascii="Myriad Pro" w:hAnsi="Myriad Pro" w:cs="Myriad Pro"/>
        </w:rPr>
        <w:t>Заступник директора з НВР</w:t>
      </w:r>
      <w:r>
        <w:rPr>
          <w:rFonts w:ascii="Myriad Pro" w:hAnsi="Myriad Pro" w:cs="Myriad Pro"/>
        </w:rPr>
        <w:tab/>
      </w:r>
      <w:proofErr w:type="spellStart"/>
      <w:r w:rsidRPr="002D5DD1">
        <w:rPr>
          <w:rFonts w:ascii="Myriad Pro" w:hAnsi="Myriad Pro" w:cs="Myriad Pro"/>
          <w:i/>
        </w:rPr>
        <w:t>Зайченко</w:t>
      </w:r>
      <w:proofErr w:type="spellEnd"/>
      <w:r>
        <w:rPr>
          <w:rFonts w:ascii="Myriad Pro" w:hAnsi="Myriad Pro" w:cs="Myriad Pro"/>
        </w:rPr>
        <w:t xml:space="preserve">   </w:t>
      </w: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Зайченко</w:t>
      </w:r>
      <w:proofErr w:type="spellEnd"/>
      <w:r>
        <w:rPr>
          <w:rFonts w:ascii="Myriad Pro" w:hAnsi="Myriad Pro" w:cs="Myriad Pro"/>
        </w:rPr>
        <w:t> В. І.</w:t>
      </w:r>
    </w:p>
    <w:p w:rsidR="003A42D2" w:rsidRDefault="002D5DD1" w:rsidP="003A42D2">
      <w:pPr>
        <w:pStyle w:val="a6"/>
        <w:spacing w:before="113"/>
        <w:ind w:firstLine="0"/>
        <w:rPr>
          <w:rFonts w:ascii="Myriad Pro" w:hAnsi="Myriad Pro" w:cs="Myriad Pro"/>
        </w:rPr>
      </w:pPr>
      <w:r>
        <w:rPr>
          <w:rFonts w:ascii="Myriad Pro" w:hAnsi="Myriad Pro" w:cs="Myriad Pro"/>
        </w:rPr>
        <w:t>20.09.2019</w:t>
      </w:r>
    </w:p>
    <w:p w:rsidR="00AA4F04" w:rsidRDefault="00525761"/>
    <w:sectPr w:rsidR="00AA4F04" w:rsidSect="00B2378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D2"/>
    <w:rsid w:val="000839FB"/>
    <w:rsid w:val="00096270"/>
    <w:rsid w:val="002871CE"/>
    <w:rsid w:val="002D5DD1"/>
    <w:rsid w:val="00334546"/>
    <w:rsid w:val="003A42D2"/>
    <w:rsid w:val="004714C5"/>
    <w:rsid w:val="004A5951"/>
    <w:rsid w:val="004A5C1C"/>
    <w:rsid w:val="00525761"/>
    <w:rsid w:val="005B360D"/>
    <w:rsid w:val="00AD2BE8"/>
    <w:rsid w:val="00B33792"/>
    <w:rsid w:val="00E975BA"/>
    <w:rsid w:val="00F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77F6"/>
  <w15:docId w15:val="{DEF2B206-6228-490A-920B-B56676E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3A42D2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пд_заголовок (Працюємо з документами)"/>
    <w:basedOn w:val="a3"/>
    <w:uiPriority w:val="99"/>
    <w:rsid w:val="003A42D2"/>
    <w:pPr>
      <w:spacing w:after="283" w:line="300" w:lineRule="atLeast"/>
      <w:jc w:val="center"/>
    </w:pPr>
    <w:rPr>
      <w:rFonts w:ascii="Cambria" w:hAnsi="Cambria" w:cs="Cambria"/>
      <w:b/>
      <w:bCs/>
      <w:sz w:val="26"/>
      <w:szCs w:val="26"/>
      <w:lang w:val="uk-UA"/>
    </w:rPr>
  </w:style>
  <w:style w:type="paragraph" w:customStyle="1" w:styleId="a5">
    <w:name w:val="[Основний абзац]"/>
    <w:basedOn w:val="a3"/>
    <w:uiPriority w:val="99"/>
    <w:rsid w:val="003A42D2"/>
    <w:rPr>
      <w:rFonts w:ascii="Times New Roman" w:hAnsi="Times New Roman" w:cs="Times New Roman"/>
      <w:lang w:val="ru-RU"/>
    </w:rPr>
  </w:style>
  <w:style w:type="paragraph" w:customStyle="1" w:styleId="a6">
    <w:name w:val="Нормативка_основной_текст (Нормативка)"/>
    <w:basedOn w:val="a5"/>
    <w:uiPriority w:val="99"/>
    <w:rsid w:val="003A42D2"/>
    <w:pPr>
      <w:spacing w:line="230" w:lineRule="atLeast"/>
      <w:ind w:firstLine="454"/>
      <w:jc w:val="both"/>
    </w:pPr>
    <w:rPr>
      <w:rFonts w:ascii="Cambria" w:hAnsi="Cambria" w:cs="Cambria"/>
      <w:sz w:val="20"/>
      <w:szCs w:val="20"/>
      <w:lang w:val="uk-UA"/>
    </w:rPr>
  </w:style>
  <w:style w:type="paragraph" w:customStyle="1" w:styleId="a7">
    <w:name w:val="Нормативка_список_с_подсечками (Нормативка)"/>
    <w:basedOn w:val="a3"/>
    <w:uiPriority w:val="99"/>
    <w:rsid w:val="003A42D2"/>
    <w:pPr>
      <w:spacing w:line="230" w:lineRule="atLeast"/>
      <w:ind w:left="737" w:hanging="283"/>
      <w:jc w:val="both"/>
    </w:pPr>
    <w:rPr>
      <w:rFonts w:ascii="Cambria" w:hAnsi="Cambria" w:cs="Cambria"/>
      <w:sz w:val="20"/>
      <w:szCs w:val="20"/>
      <w:lang w:val="uk-UA"/>
    </w:rPr>
  </w:style>
  <w:style w:type="character" w:customStyle="1" w:styleId="Bold">
    <w:name w:val="Bold"/>
    <w:uiPriority w:val="99"/>
    <w:rsid w:val="003A42D2"/>
    <w:rPr>
      <w:b/>
      <w:bCs/>
    </w:rPr>
  </w:style>
  <w:style w:type="character" w:customStyle="1" w:styleId="BulletsandNumbers1BulletsandNumbers">
    <w:name w:val="Bullets and Numbers1 (Bullets and Numbers)"/>
    <w:uiPriority w:val="99"/>
    <w:rsid w:val="003A42D2"/>
    <w:rPr>
      <w:sz w:val="16"/>
      <w:szCs w:val="16"/>
    </w:rPr>
  </w:style>
  <w:style w:type="character" w:customStyle="1" w:styleId="BulletsandNumbers2BulletsandNumbers">
    <w:name w:val="Bullets and Numbers2 (Bullets and Numbers)"/>
    <w:uiPriority w:val="99"/>
    <w:rsid w:val="003A42D2"/>
    <w:rPr>
      <w:color w:val="000000"/>
      <w:sz w:val="15"/>
      <w:szCs w:val="15"/>
    </w:rPr>
  </w:style>
  <w:style w:type="paragraph" w:styleId="a8">
    <w:name w:val="No Spacing"/>
    <w:uiPriority w:val="1"/>
    <w:qFormat/>
    <w:rsid w:val="00083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Дубасов</dc:creator>
  <cp:lastModifiedBy>Наталія Вишинська</cp:lastModifiedBy>
  <cp:revision>5</cp:revision>
  <dcterms:created xsi:type="dcterms:W3CDTF">2017-06-06T06:54:00Z</dcterms:created>
  <dcterms:modified xsi:type="dcterms:W3CDTF">2020-02-21T10:41:00Z</dcterms:modified>
</cp:coreProperties>
</file>