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F1A" w:rsidRPr="009406DA" w:rsidRDefault="001305BC" w:rsidP="009406DA">
      <w:pPr>
        <w:pStyle w:val="1"/>
        <w:rPr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"https://www.pedrada.com.ua/article/2150-muzichniy-kvest-lebedine-ozero"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207F1A" w:rsidRPr="001305BC">
        <w:rPr>
          <w:rStyle w:val="af7"/>
          <w:lang w:val="uk-UA"/>
        </w:rPr>
        <w:t xml:space="preserve">Музичний </w:t>
      </w:r>
      <w:proofErr w:type="spellStart"/>
      <w:r w:rsidR="00207F1A" w:rsidRPr="001305BC">
        <w:rPr>
          <w:rStyle w:val="af7"/>
          <w:lang w:val="uk-UA"/>
        </w:rPr>
        <w:t>квест</w:t>
      </w:r>
      <w:proofErr w:type="spellEnd"/>
      <w:r w:rsidR="00207F1A" w:rsidRPr="001305BC">
        <w:rPr>
          <w:rStyle w:val="af7"/>
          <w:lang w:val="uk-UA"/>
        </w:rPr>
        <w:t xml:space="preserve"> «Лебедине озеро»</w:t>
      </w:r>
      <w:r>
        <w:rPr>
          <w:lang w:val="uk-UA"/>
        </w:rPr>
        <w:fldChar w:fldCharType="end"/>
      </w:r>
      <w:bookmarkStart w:id="0" w:name="_GoBack"/>
      <w:bookmarkEnd w:id="0"/>
    </w:p>
    <w:p w:rsidR="00207F1A" w:rsidRPr="009406DA" w:rsidRDefault="009406DA" w:rsidP="009406DA">
      <w:pPr>
        <w:rPr>
          <w:lang w:val="uk-UA"/>
        </w:rPr>
      </w:pPr>
      <w:r w:rsidRPr="009406DA">
        <w:rPr>
          <w:lang w:val="uk-UA"/>
        </w:rPr>
        <w:t>Тематичне музичне заняття у старшій групі</w:t>
      </w:r>
    </w:p>
    <w:p w:rsidR="00207F1A" w:rsidRPr="009406DA" w:rsidRDefault="00207F1A" w:rsidP="008945E5">
      <w:pPr>
        <w:pStyle w:val="a6"/>
        <w:ind w:firstLine="0"/>
      </w:pPr>
      <w:r w:rsidRPr="009406DA">
        <w:t>М</w:t>
      </w:r>
      <w:r w:rsidR="006B37EF" w:rsidRPr="009406DA">
        <w:t>ета</w:t>
      </w:r>
      <w:r w:rsidRPr="009406DA">
        <w:t>:</w:t>
      </w:r>
    </w:p>
    <w:p w:rsidR="00207F1A" w:rsidRPr="009406DA" w:rsidRDefault="00207F1A" w:rsidP="006B37EF">
      <w:pPr>
        <w:pStyle w:val="aa"/>
        <w:numPr>
          <w:ilvl w:val="0"/>
          <w:numId w:val="1"/>
        </w:numPr>
      </w:pPr>
      <w:r w:rsidRPr="009406DA">
        <w:t>закріпити в дітей знання про балет «Лебедине озеро» Петра Чайковського</w:t>
      </w:r>
    </w:p>
    <w:p w:rsidR="00207F1A" w:rsidRPr="009406DA" w:rsidRDefault="00207F1A" w:rsidP="006B37EF">
      <w:pPr>
        <w:pStyle w:val="aa"/>
        <w:numPr>
          <w:ilvl w:val="0"/>
          <w:numId w:val="1"/>
        </w:numPr>
      </w:pPr>
      <w:r w:rsidRPr="009406DA">
        <w:t>посилити інтерес дітей до різних жанрів музичного мистецтва, зокрема балету.</w:t>
      </w:r>
    </w:p>
    <w:p w:rsidR="00207F1A" w:rsidRPr="009406DA" w:rsidRDefault="00207F1A" w:rsidP="008945E5">
      <w:pPr>
        <w:pStyle w:val="a6"/>
      </w:pPr>
    </w:p>
    <w:p w:rsidR="00207F1A" w:rsidRPr="009406DA" w:rsidRDefault="00207F1A" w:rsidP="008945E5">
      <w:pPr>
        <w:pStyle w:val="a6"/>
        <w:ind w:firstLine="0"/>
      </w:pPr>
      <w:r w:rsidRPr="009406DA">
        <w:t>З</w:t>
      </w:r>
      <w:r w:rsidR="006B37EF" w:rsidRPr="009406DA">
        <w:t>авдання</w:t>
      </w:r>
      <w:r w:rsidRPr="009406DA">
        <w:t>:</w:t>
      </w:r>
    </w:p>
    <w:p w:rsidR="00207F1A" w:rsidRPr="009406DA" w:rsidRDefault="00207F1A" w:rsidP="006B37EF">
      <w:pPr>
        <w:pStyle w:val="af5"/>
        <w:numPr>
          <w:ilvl w:val="0"/>
          <w:numId w:val="2"/>
        </w:numPr>
        <w:rPr>
          <w:lang w:val="uk-UA"/>
        </w:rPr>
      </w:pPr>
      <w:r w:rsidRPr="009406DA">
        <w:rPr>
          <w:lang w:val="uk-UA"/>
        </w:rPr>
        <w:t>розвивати в дітей вміння слухати і сприймати класичну музику у виконанні симфонічного оркестру</w:t>
      </w:r>
    </w:p>
    <w:p w:rsidR="00207F1A" w:rsidRPr="009406DA" w:rsidRDefault="00207F1A" w:rsidP="006B37EF">
      <w:pPr>
        <w:pStyle w:val="af5"/>
        <w:numPr>
          <w:ilvl w:val="0"/>
          <w:numId w:val="2"/>
        </w:numPr>
        <w:rPr>
          <w:lang w:val="uk-UA"/>
        </w:rPr>
      </w:pPr>
      <w:r w:rsidRPr="009406DA">
        <w:rPr>
          <w:lang w:val="uk-UA"/>
        </w:rPr>
        <w:t>навчати диференціювати за виглядом та тембральним звучанням музичні інструменти, які входять до складу симфонічного оркестру</w:t>
      </w:r>
    </w:p>
    <w:p w:rsidR="00207F1A" w:rsidRPr="009406DA" w:rsidRDefault="00207F1A" w:rsidP="006B37EF">
      <w:pPr>
        <w:pStyle w:val="af5"/>
        <w:numPr>
          <w:ilvl w:val="0"/>
          <w:numId w:val="2"/>
        </w:numPr>
        <w:rPr>
          <w:lang w:val="uk-UA"/>
        </w:rPr>
      </w:pPr>
      <w:r w:rsidRPr="009406DA">
        <w:rPr>
          <w:lang w:val="uk-UA"/>
        </w:rPr>
        <w:t>удосконалювати вміння рухатися під час гри відповідно до характеру музики</w:t>
      </w:r>
    </w:p>
    <w:p w:rsidR="00207F1A" w:rsidRPr="009406DA" w:rsidRDefault="00207F1A" w:rsidP="006B37EF">
      <w:pPr>
        <w:pStyle w:val="af5"/>
        <w:numPr>
          <w:ilvl w:val="0"/>
          <w:numId w:val="2"/>
        </w:numPr>
        <w:rPr>
          <w:lang w:val="uk-UA"/>
        </w:rPr>
      </w:pPr>
      <w:r w:rsidRPr="009406DA">
        <w:rPr>
          <w:lang w:val="uk-UA"/>
        </w:rPr>
        <w:t>розвивати навички визначення на слух різної кількості звуків.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2660"/>
        <w:gridCol w:w="8022"/>
      </w:tblGrid>
      <w:tr w:rsidR="006B37EF" w:rsidRPr="009406DA" w:rsidTr="006B37EF">
        <w:tc>
          <w:tcPr>
            <w:tcW w:w="2660" w:type="dxa"/>
          </w:tcPr>
          <w:p w:rsidR="006B37EF" w:rsidRPr="009406DA" w:rsidRDefault="006B37EF" w:rsidP="008945E5">
            <w:pPr>
              <w:pStyle w:val="a6"/>
              <w:ind w:firstLine="0"/>
            </w:pPr>
            <w:r w:rsidRPr="009406DA">
              <w:t>Музичний матеріал</w:t>
            </w:r>
          </w:p>
        </w:tc>
        <w:tc>
          <w:tcPr>
            <w:tcW w:w="8022" w:type="dxa"/>
          </w:tcPr>
          <w:p w:rsidR="006B37EF" w:rsidRPr="009406DA" w:rsidRDefault="006B37EF" w:rsidP="006B37EF">
            <w:pPr>
              <w:pStyle w:val="af5"/>
              <w:numPr>
                <w:ilvl w:val="0"/>
                <w:numId w:val="3"/>
              </w:numPr>
              <w:rPr>
                <w:lang w:val="uk-UA"/>
              </w:rPr>
            </w:pPr>
            <w:r w:rsidRPr="009406DA">
              <w:rPr>
                <w:lang w:val="uk-UA"/>
              </w:rPr>
              <w:t>аудіозапис «Адажіо» з балету «Лебедине озеро» Петра Чайковського</w:t>
            </w:r>
          </w:p>
          <w:p w:rsidR="006B37EF" w:rsidRPr="009406DA" w:rsidRDefault="006B37EF" w:rsidP="006B37EF">
            <w:pPr>
              <w:pStyle w:val="af5"/>
              <w:numPr>
                <w:ilvl w:val="0"/>
                <w:numId w:val="3"/>
              </w:numPr>
              <w:rPr>
                <w:lang w:val="uk-UA"/>
              </w:rPr>
            </w:pPr>
            <w:r w:rsidRPr="009406DA">
              <w:rPr>
                <w:lang w:val="uk-UA"/>
              </w:rPr>
              <w:t>аудіозапис «Танець маленьких лебедів» з балету «Лебедине озеро» Петра Чайковського</w:t>
            </w:r>
          </w:p>
          <w:p w:rsidR="006B37EF" w:rsidRPr="009406DA" w:rsidRDefault="006B37EF" w:rsidP="006B37EF">
            <w:pPr>
              <w:pStyle w:val="af5"/>
              <w:numPr>
                <w:ilvl w:val="0"/>
                <w:numId w:val="3"/>
              </w:numPr>
              <w:rPr>
                <w:lang w:val="uk-UA"/>
              </w:rPr>
            </w:pPr>
            <w:r w:rsidRPr="009406DA">
              <w:rPr>
                <w:lang w:val="uk-UA"/>
              </w:rPr>
              <w:t>аудіозапис «Марш олов’яних солдатиків» з фортепіанного циклу «Дитячий альбом» Петра Чайковського;</w:t>
            </w:r>
          </w:p>
          <w:p w:rsidR="006B37EF" w:rsidRPr="009406DA" w:rsidRDefault="006B37EF" w:rsidP="006B37EF">
            <w:pPr>
              <w:pStyle w:val="af5"/>
              <w:numPr>
                <w:ilvl w:val="0"/>
                <w:numId w:val="3"/>
              </w:numPr>
              <w:rPr>
                <w:lang w:val="uk-UA"/>
              </w:rPr>
            </w:pPr>
            <w:r w:rsidRPr="009406DA">
              <w:rPr>
                <w:lang w:val="uk-UA"/>
              </w:rPr>
              <w:t>фрагмент відеозапису балету «Лебедине озеро» Петра Чайковського</w:t>
            </w:r>
          </w:p>
          <w:p w:rsidR="006B37EF" w:rsidRPr="009406DA" w:rsidRDefault="006B37EF" w:rsidP="006B37EF">
            <w:pPr>
              <w:pStyle w:val="af5"/>
              <w:numPr>
                <w:ilvl w:val="0"/>
                <w:numId w:val="3"/>
              </w:numPr>
              <w:rPr>
                <w:lang w:val="uk-UA"/>
              </w:rPr>
            </w:pPr>
            <w:r w:rsidRPr="009406DA">
              <w:rPr>
                <w:lang w:val="uk-UA"/>
              </w:rPr>
              <w:t xml:space="preserve">пісня «Мокра пісенька», слова Віри Коваль, музика Тетяни </w:t>
            </w:r>
            <w:proofErr w:type="spellStart"/>
            <w:r w:rsidRPr="009406DA">
              <w:rPr>
                <w:lang w:val="uk-UA"/>
              </w:rPr>
              <w:t>Мочоної</w:t>
            </w:r>
            <w:proofErr w:type="spellEnd"/>
          </w:p>
          <w:p w:rsidR="006B37EF" w:rsidRPr="009406DA" w:rsidRDefault="006B37EF" w:rsidP="006B37EF">
            <w:pPr>
              <w:pStyle w:val="af5"/>
              <w:numPr>
                <w:ilvl w:val="0"/>
                <w:numId w:val="3"/>
              </w:numPr>
              <w:rPr>
                <w:lang w:val="uk-UA"/>
              </w:rPr>
            </w:pPr>
            <w:proofErr w:type="spellStart"/>
            <w:r w:rsidRPr="009406DA">
              <w:rPr>
                <w:lang w:val="uk-UA"/>
              </w:rPr>
              <w:t>розспівка</w:t>
            </w:r>
            <w:proofErr w:type="spellEnd"/>
            <w:r w:rsidRPr="009406DA">
              <w:rPr>
                <w:lang w:val="uk-UA"/>
              </w:rPr>
              <w:t xml:space="preserve"> «Літачки»</w:t>
            </w:r>
          </w:p>
        </w:tc>
      </w:tr>
      <w:tr w:rsidR="006B37EF" w:rsidRPr="009406DA" w:rsidTr="006B37EF">
        <w:tc>
          <w:tcPr>
            <w:tcW w:w="2660" w:type="dxa"/>
          </w:tcPr>
          <w:p w:rsidR="006B37EF" w:rsidRPr="009406DA" w:rsidRDefault="006B37EF" w:rsidP="008945E5">
            <w:pPr>
              <w:pStyle w:val="a6"/>
              <w:ind w:firstLine="0"/>
            </w:pPr>
            <w:r w:rsidRPr="009406DA">
              <w:t>Обладнання</w:t>
            </w:r>
          </w:p>
        </w:tc>
        <w:tc>
          <w:tcPr>
            <w:tcW w:w="8022" w:type="dxa"/>
          </w:tcPr>
          <w:p w:rsidR="006B37EF" w:rsidRPr="009406DA" w:rsidRDefault="006B37EF" w:rsidP="006B37EF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9406DA">
              <w:rPr>
                <w:lang w:val="uk-UA"/>
              </w:rPr>
              <w:t>портрет Петра Чайковського</w:t>
            </w:r>
          </w:p>
          <w:p w:rsidR="006B37EF" w:rsidRPr="009406DA" w:rsidRDefault="006B37EF" w:rsidP="006B37EF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9406DA">
              <w:rPr>
                <w:lang w:val="uk-UA"/>
              </w:rPr>
              <w:t xml:space="preserve">конверт з елементами </w:t>
            </w:r>
            <w:proofErr w:type="spellStart"/>
            <w:r w:rsidRPr="009406DA">
              <w:rPr>
                <w:lang w:val="uk-UA"/>
              </w:rPr>
              <w:t>пазлу</w:t>
            </w:r>
            <w:proofErr w:type="spellEnd"/>
            <w:r w:rsidRPr="009406DA">
              <w:rPr>
                <w:lang w:val="uk-UA"/>
              </w:rPr>
              <w:t xml:space="preserve"> «Лебідь» </w:t>
            </w:r>
          </w:p>
          <w:p w:rsidR="006B37EF" w:rsidRPr="009406DA" w:rsidRDefault="006B37EF" w:rsidP="006B37EF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9406DA">
              <w:rPr>
                <w:lang w:val="uk-UA"/>
              </w:rPr>
              <w:t>картки із зображенням нотного стану та нот</w:t>
            </w:r>
          </w:p>
          <w:p w:rsidR="006B37EF" w:rsidRPr="009406DA" w:rsidRDefault="006B37EF" w:rsidP="006B37EF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9406DA">
              <w:rPr>
                <w:lang w:val="uk-UA"/>
              </w:rPr>
              <w:t>картки із зображенням музичних інструментів симфонічного оркестру</w:t>
            </w:r>
          </w:p>
          <w:p w:rsidR="006B37EF" w:rsidRPr="009406DA" w:rsidRDefault="006B37EF" w:rsidP="006B37EF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9406DA">
              <w:rPr>
                <w:lang w:val="uk-UA"/>
              </w:rPr>
              <w:t>чарівна скринька</w:t>
            </w:r>
          </w:p>
          <w:p w:rsidR="006B37EF" w:rsidRPr="009406DA" w:rsidRDefault="006B37EF" w:rsidP="006B37EF">
            <w:pPr>
              <w:pStyle w:val="af5"/>
              <w:numPr>
                <w:ilvl w:val="0"/>
                <w:numId w:val="4"/>
              </w:numPr>
              <w:rPr>
                <w:lang w:val="uk-UA"/>
              </w:rPr>
            </w:pPr>
            <w:r w:rsidRPr="009406DA">
              <w:rPr>
                <w:lang w:val="uk-UA"/>
              </w:rPr>
              <w:t>лебедине пір’я</w:t>
            </w:r>
          </w:p>
        </w:tc>
      </w:tr>
      <w:tr w:rsidR="006B37EF" w:rsidRPr="009406DA" w:rsidTr="006B37EF">
        <w:tc>
          <w:tcPr>
            <w:tcW w:w="2660" w:type="dxa"/>
          </w:tcPr>
          <w:p w:rsidR="006B37EF" w:rsidRPr="009406DA" w:rsidRDefault="006B37EF" w:rsidP="008945E5">
            <w:pPr>
              <w:pStyle w:val="a6"/>
              <w:ind w:firstLine="0"/>
            </w:pPr>
            <w:r w:rsidRPr="009406DA">
              <w:t>Технічне оснащення</w:t>
            </w:r>
          </w:p>
        </w:tc>
        <w:tc>
          <w:tcPr>
            <w:tcW w:w="8022" w:type="dxa"/>
          </w:tcPr>
          <w:p w:rsidR="006B37EF" w:rsidRPr="009406DA" w:rsidRDefault="006B37EF" w:rsidP="006B37EF">
            <w:pPr>
              <w:pStyle w:val="af5"/>
              <w:numPr>
                <w:ilvl w:val="0"/>
                <w:numId w:val="5"/>
              </w:numPr>
              <w:rPr>
                <w:lang w:val="uk-UA"/>
              </w:rPr>
            </w:pPr>
            <w:r w:rsidRPr="009406DA">
              <w:rPr>
                <w:lang w:val="uk-UA"/>
              </w:rPr>
              <w:t>проектор</w:t>
            </w:r>
          </w:p>
          <w:p w:rsidR="006B37EF" w:rsidRPr="009406DA" w:rsidRDefault="006B37EF" w:rsidP="006B37EF">
            <w:pPr>
              <w:pStyle w:val="af5"/>
              <w:numPr>
                <w:ilvl w:val="0"/>
                <w:numId w:val="5"/>
              </w:numPr>
              <w:rPr>
                <w:lang w:val="uk-UA"/>
              </w:rPr>
            </w:pPr>
            <w:r w:rsidRPr="009406DA">
              <w:rPr>
                <w:lang w:val="uk-UA"/>
              </w:rPr>
              <w:t>ноутбук</w:t>
            </w:r>
          </w:p>
        </w:tc>
      </w:tr>
    </w:tbl>
    <w:p w:rsidR="008945E5" w:rsidRPr="009406DA" w:rsidRDefault="008945E5" w:rsidP="008945E5">
      <w:pPr>
        <w:pStyle w:val="aa"/>
        <w:ind w:left="0"/>
      </w:pPr>
    </w:p>
    <w:p w:rsidR="00207F1A" w:rsidRPr="009406DA" w:rsidRDefault="00207F1A" w:rsidP="008945E5">
      <w:pPr>
        <w:pStyle w:val="a6"/>
        <w:ind w:firstLine="0"/>
      </w:pPr>
      <w:r w:rsidRPr="009406DA">
        <w:t>Х</w:t>
      </w:r>
      <w:r w:rsidR="006B37EF" w:rsidRPr="009406DA">
        <w:t>ід заняття</w:t>
      </w:r>
      <w:r w:rsidRPr="009406DA">
        <w:t>:</w:t>
      </w:r>
    </w:p>
    <w:p w:rsidR="00D5008B" w:rsidRPr="009406DA" w:rsidRDefault="00D5008B" w:rsidP="008945E5">
      <w:pPr>
        <w:pStyle w:val="a6"/>
        <w:ind w:firstLine="0"/>
        <w:rPr>
          <w:b/>
        </w:rPr>
      </w:pPr>
      <w:r w:rsidRPr="009406DA">
        <w:rPr>
          <w:b/>
        </w:rPr>
        <w:t xml:space="preserve">Скачайте конспект </w:t>
      </w:r>
      <w:r w:rsidR="009A4783" w:rsidRPr="009406DA">
        <w:rPr>
          <w:b/>
        </w:rPr>
        <w:t xml:space="preserve">тематичного </w:t>
      </w:r>
      <w:r w:rsidRPr="009406DA">
        <w:rPr>
          <w:b/>
        </w:rPr>
        <w:t>музичного заняття-</w:t>
      </w:r>
      <w:proofErr w:type="spellStart"/>
      <w:r w:rsidRPr="009406DA">
        <w:rPr>
          <w:b/>
        </w:rPr>
        <w:t>квесту</w:t>
      </w:r>
      <w:proofErr w:type="spellEnd"/>
      <w:r w:rsidRPr="009406DA">
        <w:rPr>
          <w:b/>
        </w:rPr>
        <w:t xml:space="preserve"> «Лебедине озеро»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t>Звучить аудіозапис п’єси «Марш олов’яних солдатиків» з фортепіанного циклу «Дитячий альбом» Петра Чайковського. До музичної зали заходять діти.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</w:pPr>
      <w:r w:rsidRPr="009406DA">
        <w:rPr>
          <w:b/>
          <w:bCs/>
        </w:rPr>
        <w:t>Музичний керівник:</w:t>
      </w:r>
      <w:r w:rsidRPr="009406DA">
        <w:t xml:space="preserve"> Добрий день, діти. Сьогодні я отримала звістку про те, що в музичній країні трапилась біда. Злий Чаклун зачаклував дивної краси птаха з одного музичного твору, тепер птах не може полетіти до своєї зграї. Ви допоможете мені його врятувати? </w:t>
      </w:r>
      <w:r w:rsidRPr="009406DA">
        <w:rPr>
          <w:i/>
          <w:iCs/>
        </w:rPr>
        <w:t>(Відповіді дітей.)</w:t>
      </w:r>
      <w:r w:rsidRPr="009406DA">
        <w:t xml:space="preserve"> Злий Чаклун залишив нам химерну головоломку із завданнями, аби ми спробували звільнити птаха від чарів. Він сподівається на те, що ми не зможемо їх розв’язати. Утім, я впевнена, що разом ми легко з усім упораємося.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t xml:space="preserve">Музичний керівник показує дітям конверт, у якому лежать елементи </w:t>
      </w:r>
      <w:proofErr w:type="spellStart"/>
      <w:r w:rsidRPr="009406DA">
        <w:t>пазлу</w:t>
      </w:r>
      <w:proofErr w:type="spellEnd"/>
      <w:r w:rsidRPr="009406DA">
        <w:t xml:space="preserve"> із завданнями.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</w:pPr>
      <w:r w:rsidRPr="009406DA">
        <w:rPr>
          <w:b/>
          <w:bCs/>
        </w:rPr>
        <w:t>Музичний керівник:</w:t>
      </w:r>
      <w:r w:rsidRPr="009406DA">
        <w:t xml:space="preserve"> Аби врятувати птаха й дізнатися, що це за птах, ми маємо розв’язати з вами різноманітні завдання, зазначені на кожному елементі </w:t>
      </w:r>
      <w:proofErr w:type="spellStart"/>
      <w:r w:rsidRPr="009406DA">
        <w:t>пазлу</w:t>
      </w:r>
      <w:proofErr w:type="spellEnd"/>
      <w:r w:rsidRPr="009406DA">
        <w:t xml:space="preserve">. Склавши докупи елементи </w:t>
      </w:r>
      <w:proofErr w:type="spellStart"/>
      <w:r w:rsidRPr="009406DA">
        <w:t>пазлу</w:t>
      </w:r>
      <w:proofErr w:type="spellEnd"/>
      <w:r w:rsidRPr="009406DA">
        <w:t xml:space="preserve">, отримаємо зображення птаха, якого зачаклував Злий Чаклун. А відтак звільнимо його від чарів і дізнаємося, головним персонажем якого відомого музичного твору є цей птах. Ви готові до випробувань? </w:t>
      </w:r>
      <w:r w:rsidRPr="009406DA">
        <w:rPr>
          <w:i/>
          <w:iCs/>
        </w:rPr>
        <w:t>(Відповіді дітей.)</w:t>
      </w:r>
      <w:r w:rsidRPr="009406DA">
        <w:t xml:space="preserve"> Тоді вперед!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lastRenderedPageBreak/>
        <w:t xml:space="preserve">Музичний керівник дістає з конверта перший елемент </w:t>
      </w:r>
      <w:proofErr w:type="spellStart"/>
      <w:r w:rsidRPr="009406DA">
        <w:t>пазлу</w:t>
      </w:r>
      <w:proofErr w:type="spellEnd"/>
      <w:r w:rsidRPr="009406DA">
        <w:t>, зачитує дітям завдання. Діти мають почути музичні звуки, які гратиме музичний керівник на інструменті, і назвати, скільки їх звучало одночасно: один, два чи три.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</w:pPr>
      <w:r w:rsidRPr="009406DA">
        <w:rPr>
          <w:b/>
          <w:bCs/>
        </w:rPr>
        <w:t>Музичний керівник:</w:t>
      </w:r>
      <w:r w:rsidRPr="009406DA">
        <w:t xml:space="preserve"> Ви чудово впоралися із завданням! Тож тримайте перший елемент </w:t>
      </w:r>
      <w:proofErr w:type="spellStart"/>
      <w:r w:rsidRPr="009406DA">
        <w:t>пазлу</w:t>
      </w:r>
      <w:proofErr w:type="spellEnd"/>
      <w:r w:rsidRPr="009406DA">
        <w:t xml:space="preserve">. Погляньте, тут зображено ніжки птаха. Як ви гадаєте, він уміє танцювати? </w:t>
      </w:r>
      <w:r w:rsidRPr="009406DA">
        <w:rPr>
          <w:i/>
          <w:iCs/>
        </w:rPr>
        <w:t xml:space="preserve">(Відповіді дітей.) </w:t>
      </w:r>
      <w:r w:rsidRPr="009406DA">
        <w:t>Спробуймо трішки пофантазувати й вигадати танок граційного птаха.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t xml:space="preserve">Звучить фрагмент </w:t>
      </w:r>
      <w:proofErr w:type="spellStart"/>
      <w:r w:rsidRPr="009406DA">
        <w:t>аудіозапису</w:t>
      </w:r>
      <w:proofErr w:type="spellEnd"/>
      <w:r w:rsidRPr="009406DA">
        <w:t xml:space="preserve"> «Адажіо» з балету «Лебедине озеро» Петра Чайковського. Діти виконують довільні музично-ритмічні рухи, утілюючи в них образ граційного птаха. Потім музичний керівник дістає з конверта другий елемент </w:t>
      </w:r>
      <w:proofErr w:type="spellStart"/>
      <w:r w:rsidRPr="009406DA">
        <w:t>пазлу</w:t>
      </w:r>
      <w:proofErr w:type="spellEnd"/>
      <w:r w:rsidRPr="009406DA">
        <w:t>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</w:pPr>
      <w:r w:rsidRPr="009406DA">
        <w:rPr>
          <w:b/>
          <w:bCs/>
        </w:rPr>
        <w:t>Музичний керівник:</w:t>
      </w:r>
      <w:r w:rsidRPr="009406DA">
        <w:t xml:space="preserve"> Другий елемент </w:t>
      </w:r>
      <w:proofErr w:type="spellStart"/>
      <w:r w:rsidRPr="009406DA">
        <w:t>пазлу</w:t>
      </w:r>
      <w:proofErr w:type="spellEnd"/>
      <w:r w:rsidRPr="009406DA">
        <w:t xml:space="preserve"> містить наступне завдання. Вам потрібно поглянути ось на ці картки. </w:t>
      </w:r>
      <w:r w:rsidRPr="009406DA">
        <w:rPr>
          <w:i/>
          <w:iCs/>
        </w:rPr>
        <w:t xml:space="preserve">(Показує картки із зображенням нотного стану й нот.) </w:t>
      </w:r>
      <w:r w:rsidRPr="009406DA">
        <w:t xml:space="preserve">Діти, що зображено на цих картках? </w:t>
      </w:r>
      <w:r w:rsidRPr="009406DA">
        <w:rPr>
          <w:i/>
          <w:iCs/>
        </w:rPr>
        <w:t>(Відповіді дітей.)</w:t>
      </w:r>
      <w:r w:rsidRPr="009406DA">
        <w:t xml:space="preserve"> А що можна записати на нотному стані за допомогою нот? </w:t>
      </w:r>
      <w:r w:rsidRPr="009406DA">
        <w:rPr>
          <w:i/>
          <w:iCs/>
        </w:rPr>
        <w:t xml:space="preserve">(Орієнтовні відповіді дітей: «За допомогою нот на нотному стані можна записати пісню».) </w:t>
      </w:r>
      <w:r w:rsidRPr="009406DA">
        <w:t xml:space="preserve">Правильно, молодці. Тримайте наступний елемент </w:t>
      </w:r>
      <w:proofErr w:type="spellStart"/>
      <w:r w:rsidRPr="009406DA">
        <w:t>пазлу</w:t>
      </w:r>
      <w:proofErr w:type="spellEnd"/>
      <w:r w:rsidRPr="009406DA">
        <w:t>, на якому зображено дзьоб птаха. На знак вдалого розв’язання завдання пропоную виконати пісню. Та перш ніж заспівати її, розбудимо наші язички.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t>Діти виконують вправу «Наш язичок».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  <w:jc w:val="center"/>
        <w:rPr>
          <w:b/>
          <w:bCs/>
        </w:rPr>
      </w:pPr>
      <w:r w:rsidRPr="009406DA">
        <w:rPr>
          <w:b/>
          <w:bCs/>
        </w:rPr>
        <w:t>Вправа «Наш язичок»</w:t>
      </w:r>
    </w:p>
    <w:p w:rsidR="008945E5" w:rsidRPr="009406DA" w:rsidRDefault="008945E5" w:rsidP="008945E5">
      <w:pPr>
        <w:pStyle w:val="a6"/>
        <w:jc w:val="center"/>
        <w:rPr>
          <w:b/>
          <w:bCs/>
        </w:rPr>
      </w:pPr>
    </w:p>
    <w:p w:rsidR="00207F1A" w:rsidRPr="009406DA" w:rsidRDefault="00207F1A" w:rsidP="008945E5">
      <w:pPr>
        <w:pStyle w:val="a6"/>
      </w:pPr>
      <w:r w:rsidRPr="009406DA">
        <w:t>Музичний керівник розповідає дітям історію, під час якої вони виконують відповідні рухи язиком.</w:t>
      </w:r>
    </w:p>
    <w:p w:rsidR="00207F1A" w:rsidRPr="009406DA" w:rsidRDefault="00207F1A" w:rsidP="008945E5">
      <w:pPr>
        <w:pStyle w:val="a6"/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495"/>
        <w:gridCol w:w="5187"/>
      </w:tblGrid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Жив у своєму будиночку веселий Язичок.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rPr>
                <w:i/>
                <w:iCs/>
              </w:rPr>
              <w:t>показують язик</w:t>
            </w: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У будиночку були червоні дверцята,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rPr>
                <w:i/>
                <w:iCs/>
              </w:rPr>
              <w:t>рухають стисненими губами</w:t>
            </w: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А за ними — білі цуценята.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rPr>
                <w:i/>
                <w:iCs/>
              </w:rPr>
              <w:t>показують зуби</w:t>
            </w: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Ці тваринки любили цукерки й мандаринки.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rPr>
                <w:i/>
                <w:iCs/>
              </w:rPr>
              <w:t>клацають зубами</w:t>
            </w: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Червоні дверцята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suppressAutoHyphens/>
              <w:ind w:firstLine="0"/>
              <w:jc w:val="left"/>
            </w:pPr>
            <w:r w:rsidRPr="009406DA">
              <w:t>То відчинялися, то зачинялися.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suppressAutoHyphens/>
              <w:ind w:firstLine="0"/>
              <w:jc w:val="left"/>
            </w:pPr>
            <w:r w:rsidRPr="009406DA">
              <w:rPr>
                <w:i/>
                <w:iCs/>
              </w:rPr>
              <w:t>відкривають і закривають ротики</w:t>
            </w: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Непосидючий Язичок не сидів на місці.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  <w:rPr>
                <w:i/>
                <w:iCs/>
              </w:rPr>
            </w:pPr>
            <w:r w:rsidRPr="009406DA">
              <w:t>Він часто вибігав із будиночка.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rPr>
                <w:i/>
                <w:iCs/>
              </w:rPr>
              <w:t>висовують язик туди-сюди</w:t>
            </w: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Якось Язичок вирішив подивитися,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Що відбувається на вулиці: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Поглянув ліворуч-праворуч, угору-вниз</w:t>
            </w:r>
            <w:r w:rsidRPr="009406DA">
              <w:rPr>
                <w:i/>
                <w:iCs/>
              </w:rPr>
              <w:t>,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  <w:rPr>
                <w:i/>
                <w:iCs/>
              </w:rPr>
            </w:pPr>
            <w:r w:rsidRPr="009406DA">
              <w:rPr>
                <w:i/>
                <w:iCs/>
              </w:rPr>
              <w:t>виконують відповідні рухи язиком</w:t>
            </w: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І вийшов погрітися на сонечку,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  <w:jc w:val="left"/>
            </w:pPr>
            <w:r w:rsidRPr="009406DA">
              <w:t xml:space="preserve">Відпочити на </w:t>
            </w:r>
            <w:proofErr w:type="spellStart"/>
            <w:r w:rsidRPr="009406DA">
              <w:t>ганочку</w:t>
            </w:r>
            <w:proofErr w:type="spellEnd"/>
            <w:r w:rsidRPr="009406DA">
              <w:t>.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  <w:jc w:val="left"/>
              <w:rPr>
                <w:i/>
                <w:iCs/>
              </w:rPr>
            </w:pPr>
            <w:r w:rsidRPr="009406DA">
              <w:rPr>
                <w:i/>
                <w:iCs/>
              </w:rPr>
              <w:t>висовують язик «лопаткою» на нижню губу</w:t>
            </w: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Подув легкий вітерець,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Язичок наїжачився,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rPr>
                <w:i/>
                <w:iCs/>
              </w:rPr>
              <w:t>ставлять язик «стрілочкою»</w:t>
            </w: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Сховався в будиночок,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rPr>
                <w:i/>
                <w:iCs/>
              </w:rPr>
              <w:t>«ховають» язик до ротика</w:t>
            </w: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І зачинив за собою двері.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rPr>
                <w:i/>
                <w:iCs/>
              </w:rPr>
              <w:t>закривають ротик</w:t>
            </w: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Трохи подумавши,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Язичок вирішив одягтися тепліше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І піти на прогулянку.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rPr>
                <w:i/>
                <w:iCs/>
              </w:rPr>
              <w:t>висовують язик</w:t>
            </w: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Настрій у Язичка був чудовий!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suppressAutoHyphens/>
              <w:ind w:firstLine="0"/>
              <w:jc w:val="left"/>
            </w:pPr>
            <w:r w:rsidRPr="009406DA">
              <w:t>І він вирішив пострибати.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suppressAutoHyphens/>
              <w:ind w:firstLine="0"/>
              <w:jc w:val="left"/>
            </w:pPr>
            <w:r w:rsidRPr="009406DA">
              <w:rPr>
                <w:i/>
                <w:iCs/>
              </w:rPr>
              <w:t>виконують язиком вправу «гойдалка»</w:t>
            </w: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</w:pPr>
            <w:r w:rsidRPr="009406DA">
              <w:t>Коли Язичок зовсім стомився,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</w:pPr>
          </w:p>
        </w:tc>
      </w:tr>
      <w:tr w:rsidR="005B14B2" w:rsidRPr="009406DA" w:rsidTr="005B14B2">
        <w:tc>
          <w:tcPr>
            <w:tcW w:w="5495" w:type="dxa"/>
          </w:tcPr>
          <w:p w:rsidR="005B14B2" w:rsidRPr="009406DA" w:rsidRDefault="005B14B2" w:rsidP="002F146A">
            <w:pPr>
              <w:pStyle w:val="a6"/>
              <w:ind w:firstLine="0"/>
              <w:jc w:val="left"/>
            </w:pPr>
            <w:r w:rsidRPr="009406DA">
              <w:t>Він вирішив піти додому відпочивати.</w:t>
            </w:r>
          </w:p>
        </w:tc>
        <w:tc>
          <w:tcPr>
            <w:tcW w:w="5187" w:type="dxa"/>
          </w:tcPr>
          <w:p w:rsidR="005B14B2" w:rsidRPr="009406DA" w:rsidRDefault="005B14B2" w:rsidP="002F146A">
            <w:pPr>
              <w:pStyle w:val="a6"/>
              <w:ind w:firstLine="0"/>
              <w:jc w:val="left"/>
              <w:rPr>
                <w:i/>
                <w:iCs/>
              </w:rPr>
            </w:pPr>
            <w:r w:rsidRPr="009406DA">
              <w:rPr>
                <w:i/>
                <w:iCs/>
              </w:rPr>
              <w:t>«ховають» язик і закривають ротик.</w:t>
            </w:r>
          </w:p>
        </w:tc>
      </w:tr>
    </w:tbl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t xml:space="preserve">Після вправи «Язичок» музичний керівник проводить з дітьми </w:t>
      </w:r>
      <w:proofErr w:type="spellStart"/>
      <w:r w:rsidRPr="009406DA">
        <w:t>розспівку</w:t>
      </w:r>
      <w:proofErr w:type="spellEnd"/>
      <w:r w:rsidRPr="009406DA">
        <w:t xml:space="preserve"> «Літачки».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  <w:jc w:val="center"/>
        <w:rPr>
          <w:b/>
          <w:bCs/>
        </w:rPr>
      </w:pPr>
      <w:proofErr w:type="spellStart"/>
      <w:r w:rsidRPr="009406DA">
        <w:rPr>
          <w:b/>
          <w:bCs/>
        </w:rPr>
        <w:t>Розспівка</w:t>
      </w:r>
      <w:proofErr w:type="spellEnd"/>
      <w:r w:rsidRPr="009406DA">
        <w:rPr>
          <w:b/>
          <w:bCs/>
        </w:rPr>
        <w:t xml:space="preserve"> «Літачки»</w:t>
      </w:r>
    </w:p>
    <w:p w:rsidR="008945E5" w:rsidRPr="009406DA" w:rsidRDefault="008945E5" w:rsidP="008945E5">
      <w:pPr>
        <w:pStyle w:val="a6"/>
        <w:jc w:val="center"/>
        <w:rPr>
          <w:b/>
          <w:bCs/>
        </w:rPr>
      </w:pPr>
    </w:p>
    <w:p w:rsidR="00207F1A" w:rsidRPr="009406DA" w:rsidRDefault="00207F1A" w:rsidP="008945E5">
      <w:pPr>
        <w:pStyle w:val="a6"/>
      </w:pPr>
      <w:r w:rsidRPr="009406DA">
        <w:t xml:space="preserve">Під час </w:t>
      </w:r>
      <w:proofErr w:type="spellStart"/>
      <w:r w:rsidRPr="009406DA">
        <w:t>розспівки</w:t>
      </w:r>
      <w:proofErr w:type="spellEnd"/>
      <w:r w:rsidRPr="009406DA">
        <w:t xml:space="preserve"> діти працюють губами, промовляючи звуки «</w:t>
      </w:r>
      <w:proofErr w:type="spellStart"/>
      <w:r w:rsidRPr="009406DA">
        <w:t>бр</w:t>
      </w:r>
      <w:proofErr w:type="spellEnd"/>
      <w:r w:rsidRPr="009406DA">
        <w:t>-р-р-р-</w:t>
      </w:r>
      <w:proofErr w:type="spellStart"/>
      <w:r w:rsidRPr="009406DA">
        <w:t>ру</w:t>
      </w:r>
      <w:proofErr w:type="spellEnd"/>
      <w:r w:rsidRPr="009406DA">
        <w:t>».</w:t>
      </w:r>
    </w:p>
    <w:p w:rsidR="00207F1A" w:rsidRPr="009406DA" w:rsidRDefault="00207F1A" w:rsidP="008945E5">
      <w:pPr>
        <w:pStyle w:val="ac"/>
        <w:spacing w:before="0" w:after="0"/>
      </w:pPr>
    </w:p>
    <w:p w:rsidR="008945E5" w:rsidRPr="009406DA" w:rsidRDefault="008945E5" w:rsidP="008945E5">
      <w:pPr>
        <w:pStyle w:val="ac"/>
        <w:spacing w:before="0" w:after="0"/>
      </w:pPr>
      <w:r w:rsidRPr="009406DA">
        <w:rPr>
          <w:noProof/>
          <w:lang w:eastAsia="uk-UA"/>
        </w:rPr>
        <w:drawing>
          <wp:inline distT="0" distB="0" distL="0" distR="0" wp14:anchorId="10D0AA34" wp14:editId="301E3F8B">
            <wp:extent cx="5907024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_КУЛИНИЧ_01-Литачки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7024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lastRenderedPageBreak/>
        <w:t xml:space="preserve">По закінченні </w:t>
      </w:r>
      <w:proofErr w:type="spellStart"/>
      <w:r w:rsidRPr="009406DA">
        <w:t>розспівки</w:t>
      </w:r>
      <w:proofErr w:type="spellEnd"/>
      <w:r w:rsidRPr="009406DA">
        <w:t xml:space="preserve"> діти виконують пісню «Мокра пісенька», слова Віри Коваль, музика Тетяни </w:t>
      </w:r>
      <w:proofErr w:type="spellStart"/>
      <w:r w:rsidRPr="009406DA">
        <w:t>Мочоної</w:t>
      </w:r>
      <w:proofErr w:type="spellEnd"/>
      <w:r w:rsidRPr="009406DA">
        <w:rPr>
          <w:vertAlign w:val="superscript"/>
        </w:rPr>
        <w:footnoteReference w:id="1"/>
      </w:r>
      <w:r w:rsidRPr="009406DA">
        <w:t>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</w:pPr>
      <w:r w:rsidRPr="009406DA">
        <w:rPr>
          <w:b/>
          <w:bCs/>
        </w:rPr>
        <w:t xml:space="preserve">Музичний керівник: </w:t>
      </w:r>
      <w:r w:rsidRPr="009406DA">
        <w:t xml:space="preserve">Час нам, діти, розв’язати наступне завдання. </w:t>
      </w:r>
      <w:r w:rsidRPr="009406DA">
        <w:rPr>
          <w:i/>
          <w:iCs/>
        </w:rPr>
        <w:t xml:space="preserve">(Дістає з конверта третій елемент </w:t>
      </w:r>
      <w:proofErr w:type="spellStart"/>
      <w:r w:rsidRPr="009406DA">
        <w:rPr>
          <w:i/>
          <w:iCs/>
        </w:rPr>
        <w:t>пазлу</w:t>
      </w:r>
      <w:proofErr w:type="spellEnd"/>
      <w:r w:rsidRPr="009406DA">
        <w:rPr>
          <w:i/>
          <w:iCs/>
        </w:rPr>
        <w:t xml:space="preserve"> й зачитує дітям завдання.) </w:t>
      </w:r>
      <w:r w:rsidRPr="009406DA">
        <w:t>Вам потрібно скласти з карток симфонічний оркестр за різними оркестровими групами. А допоможе нам у цьому чарівна скринька, яку мені подарувала Жар-птиця. Промовимо разом «чарівні» слова: «Чари-бари, чари-</w:t>
      </w:r>
      <w:proofErr w:type="spellStart"/>
      <w:r w:rsidRPr="009406DA">
        <w:t>брись</w:t>
      </w:r>
      <w:proofErr w:type="spellEnd"/>
      <w:r w:rsidRPr="009406DA">
        <w:t xml:space="preserve"> — скринько, відчинись». </w:t>
      </w:r>
      <w:r w:rsidRPr="009406DA">
        <w:rPr>
          <w:i/>
          <w:iCs/>
        </w:rPr>
        <w:t>(Діти промовляють «чарівні» слова.)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t>Музичний керівник бере чарівну скриньку і підходить з нею до дітей. Відкриває скриньку, обрана дитина дістає зі скриньки коробочку з диском і дає її музичному керівникові.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</w:pPr>
      <w:r w:rsidRPr="009406DA">
        <w:rPr>
          <w:b/>
          <w:bCs/>
        </w:rPr>
        <w:t xml:space="preserve">Музичний керівник: </w:t>
      </w:r>
      <w:r w:rsidRPr="009406DA">
        <w:t>Діти, на попередньому музичному занятті на цьому диску ми слухали з вами аудіозапис одного музичного твору. Послухаймо його знову.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t xml:space="preserve">Діти слухають фрагмент </w:t>
      </w:r>
      <w:proofErr w:type="spellStart"/>
      <w:r w:rsidRPr="009406DA">
        <w:t>аудіозапису</w:t>
      </w:r>
      <w:proofErr w:type="spellEnd"/>
      <w:r w:rsidRPr="009406DA">
        <w:t xml:space="preserve"> «Танець маленьких лебедів» з балету «Лебедине озеро» Петра Чайковського.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  <w:rPr>
          <w:i/>
          <w:iCs/>
        </w:rPr>
      </w:pPr>
      <w:r w:rsidRPr="009406DA">
        <w:rPr>
          <w:b/>
          <w:bCs/>
        </w:rPr>
        <w:t xml:space="preserve">Музичний керівник: </w:t>
      </w:r>
      <w:r w:rsidRPr="009406DA">
        <w:t xml:space="preserve">Діти, чи сподобалась вам музика? Що ви уявляли собі, слухаючи цю музику? Який характер має ця музика? Скільки голосів музичних інструментів ви почули: один чи декілька? Що це були за інструменти? Як ви гадаєте, чи можуть ці інструменти грати соло? </w:t>
      </w:r>
      <w:r w:rsidRPr="009406DA">
        <w:rPr>
          <w:i/>
          <w:iCs/>
        </w:rPr>
        <w:t xml:space="preserve">(Відповіді дітей.) </w:t>
      </w:r>
      <w:r w:rsidRPr="009406DA">
        <w:t xml:space="preserve">Як називається великий колектив музикантів, які грають на музичних інструментах? </w:t>
      </w:r>
      <w:r w:rsidRPr="009406DA">
        <w:rPr>
          <w:i/>
          <w:iCs/>
        </w:rPr>
        <w:t>(Орієнтовні відповіді дітей: «Такий колектив музикантів називається оркестром».)</w:t>
      </w:r>
      <w:r w:rsidRPr="009406DA">
        <w:t xml:space="preserve"> Правильно. На попередніх заняттях ми ознайомилися з різними видами оркестрів, але сьогодні детальніше розглянемо склад симфонічного оркестру, у виконанні якого ми щойно послухали музичний твір. Пригадайте, як він називається і хто його автор? </w:t>
      </w:r>
      <w:r w:rsidRPr="009406DA">
        <w:rPr>
          <w:i/>
          <w:iCs/>
        </w:rPr>
        <w:t>(Орієнтовні відповіді дітей: «Це музика з балету «Лебедине озеро» Петра Чайковського».)</w:t>
      </w:r>
      <w:r w:rsidRPr="009406DA">
        <w:t xml:space="preserve"> Так, а називається музичний фрагмент, який ми з вами щойно послухали, танець… </w:t>
      </w:r>
      <w:r w:rsidRPr="009406DA">
        <w:rPr>
          <w:i/>
          <w:iCs/>
        </w:rPr>
        <w:t>(Відповіді дітей: «Маленьких лебедів!».)</w:t>
      </w:r>
      <w:r w:rsidRPr="009406DA">
        <w:t xml:space="preserve"> Молодці! Діти, як ви гадаєте, чому цей фрагмент балету має таку назву? </w:t>
      </w:r>
      <w:r w:rsidRPr="009406DA">
        <w:rPr>
          <w:i/>
          <w:iCs/>
        </w:rPr>
        <w:t xml:space="preserve">(Відповіді дітей.) </w:t>
      </w:r>
      <w:r w:rsidRPr="009406DA">
        <w:t>Настав час розв’язати наше завдання.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t xml:space="preserve">Музичний керівник роздає дітям картки із зображеннями музичних інструментів симфонічного оркестру. Діти називають їх і зазначають, до якої оркестрової групи належить той чи той музичний інструмент. Потім діти самостійно розкладають картки з музичними інструментами за оркестровими групами: </w:t>
      </w:r>
      <w:proofErr w:type="spellStart"/>
      <w:r w:rsidRPr="009406DA">
        <w:t>струнно</w:t>
      </w:r>
      <w:proofErr w:type="spellEnd"/>
      <w:r w:rsidRPr="009406DA">
        <w:t>-смичкові, дерев’яні духові, мідні духові, ударні.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</w:pPr>
      <w:r w:rsidRPr="009406DA">
        <w:rPr>
          <w:b/>
          <w:bCs/>
        </w:rPr>
        <w:t>Музичний керівник:</w:t>
      </w:r>
      <w:r w:rsidRPr="009406DA">
        <w:t xml:space="preserve"> Молодці, діти, ви чудово впоралися і з цим завданням. Начувайся, Злий Чаклуне, ми вже близькі до розгадки твоєї головоломки!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t xml:space="preserve">Музичний керівник дістає з конверта й передає дітям четвертий елемент </w:t>
      </w:r>
      <w:proofErr w:type="spellStart"/>
      <w:r w:rsidRPr="009406DA">
        <w:t>пазлу</w:t>
      </w:r>
      <w:proofErr w:type="spellEnd"/>
      <w:r w:rsidRPr="009406DA">
        <w:t>, на якому зображені крила птаха.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</w:pPr>
      <w:r w:rsidRPr="009406DA">
        <w:rPr>
          <w:b/>
          <w:bCs/>
        </w:rPr>
        <w:t xml:space="preserve">Музичний керівник: </w:t>
      </w:r>
      <w:r w:rsidRPr="009406DA">
        <w:t xml:space="preserve">Погляньте, діти, чари потроху розсіюються, і ми майже </w:t>
      </w:r>
      <w:proofErr w:type="spellStart"/>
      <w:r w:rsidRPr="009406DA">
        <w:t>розчаклували</w:t>
      </w:r>
      <w:proofErr w:type="spellEnd"/>
      <w:r w:rsidRPr="009406DA">
        <w:t xml:space="preserve"> нашого птаха. Залишилося розв’язати ще одне завдання. Ви готові, не боїтесь? </w:t>
      </w:r>
      <w:r w:rsidRPr="009406DA">
        <w:rPr>
          <w:i/>
          <w:iCs/>
        </w:rPr>
        <w:t>(Відповіді дітей.)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t xml:space="preserve">Музичний керівник дістає з конверта п’ятий елемент </w:t>
      </w:r>
      <w:proofErr w:type="spellStart"/>
      <w:r w:rsidRPr="009406DA">
        <w:t>пазлу</w:t>
      </w:r>
      <w:proofErr w:type="spellEnd"/>
      <w:r w:rsidRPr="009406DA">
        <w:t>, зачитує дітям завдання.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</w:pPr>
      <w:r w:rsidRPr="009406DA">
        <w:rPr>
          <w:b/>
          <w:bCs/>
        </w:rPr>
        <w:t>Музичний керівник:</w:t>
      </w:r>
      <w:r w:rsidRPr="009406DA">
        <w:t xml:space="preserve"> Діти, ми маємо з вами «оживити» музику. Адже ви знаєте, що музика — «жива». Її можна не лише почути, а й побачити. Щойно ми послухали музику з балету «Лебедине озеро» Петра Чайковського. Нагадайте мені, будь ласка, що таке балет? </w:t>
      </w:r>
      <w:r w:rsidRPr="009406DA">
        <w:rPr>
          <w:i/>
          <w:iCs/>
        </w:rPr>
        <w:t>(«Орієнтовні відповіді дітей:</w:t>
      </w:r>
      <w:r w:rsidRPr="009406DA">
        <w:t xml:space="preserve"> </w:t>
      </w:r>
      <w:r w:rsidRPr="009406DA">
        <w:rPr>
          <w:i/>
          <w:iCs/>
        </w:rPr>
        <w:t xml:space="preserve">«Балет — це музична вистава, дія якої передається за допомогою танцю».) </w:t>
      </w:r>
      <w:r w:rsidRPr="009406DA">
        <w:t xml:space="preserve">Правильно. А щоб зручніше було танцювати, що артисти класичного балету надягають на ноги? </w:t>
      </w:r>
      <w:r w:rsidRPr="009406DA">
        <w:rPr>
          <w:i/>
          <w:iCs/>
        </w:rPr>
        <w:t>(Орієнтовні відповіді дітей: «Артисти класичного балету вдягають на ноги пуанти».)</w:t>
      </w:r>
      <w:r w:rsidRPr="009406DA">
        <w:rPr>
          <w:b/>
          <w:bCs/>
          <w:i/>
          <w:iCs/>
        </w:rPr>
        <w:t xml:space="preserve"> </w:t>
      </w:r>
      <w:r w:rsidRPr="009406DA">
        <w:t>То як, ви готові «оживити» музику?</w:t>
      </w:r>
      <w:r w:rsidRPr="009406DA">
        <w:rPr>
          <w:i/>
          <w:iCs/>
        </w:rPr>
        <w:t xml:space="preserve"> (Відповіді дітей.)</w:t>
      </w:r>
      <w:r w:rsidRPr="009406DA">
        <w:t xml:space="preserve"> Тоді, увага на екран!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t>Діти переглядають фрагмент відеозапису балету «Лебедине озеро» Петра Чайковського.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  <w:rPr>
          <w:b/>
          <w:bCs/>
          <w:i/>
          <w:iCs/>
        </w:rPr>
      </w:pPr>
      <w:r w:rsidRPr="009406DA">
        <w:rPr>
          <w:b/>
          <w:bCs/>
        </w:rPr>
        <w:t xml:space="preserve">Музичний керівник: </w:t>
      </w:r>
      <w:r w:rsidRPr="009406DA">
        <w:t xml:space="preserve">Діти, вам сподобалося, як рухались артисти балету? Хочете спробувати так само потанцювати і в такий спосіб «оживити» музику? </w:t>
      </w:r>
      <w:r w:rsidRPr="009406DA">
        <w:rPr>
          <w:i/>
          <w:iCs/>
        </w:rPr>
        <w:t>(Відповіді дітей.)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t>Звучить аудіозапис «Танець маленьких лебедів» з балету «Лебедине озеро» Петра Чайковського. Діти під музику імпровізують музично-ритмічні рухи.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</w:pPr>
      <w:r w:rsidRPr="009406DA">
        <w:rPr>
          <w:b/>
          <w:bCs/>
        </w:rPr>
        <w:t xml:space="preserve">Музичний керівник: </w:t>
      </w:r>
      <w:r w:rsidRPr="009406DA">
        <w:t>Які ви всі молодці! Завдяки своїм знанням та вмінням ви зробили справжнє диво: впоралися з найскладнішими завданнями і розвіяли чари Злого Чаклуна.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lastRenderedPageBreak/>
        <w:t xml:space="preserve">Музичний керівник передає дітям останній елемент </w:t>
      </w:r>
      <w:proofErr w:type="spellStart"/>
      <w:r w:rsidRPr="009406DA">
        <w:t>пазлу</w:t>
      </w:r>
      <w:proofErr w:type="spellEnd"/>
      <w:r w:rsidRPr="009406DA">
        <w:t xml:space="preserve">, на якому зображено голівку птаха. Діти складають </w:t>
      </w:r>
      <w:proofErr w:type="spellStart"/>
      <w:r w:rsidRPr="009406DA">
        <w:t>пазл</w:t>
      </w:r>
      <w:proofErr w:type="spellEnd"/>
      <w:r w:rsidRPr="009406DA">
        <w:t xml:space="preserve"> і отримують зображення граційного лебедя.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</w:pPr>
      <w:r w:rsidRPr="009406DA">
        <w:rPr>
          <w:b/>
          <w:bCs/>
        </w:rPr>
        <w:t>Музичний керівник:</w:t>
      </w:r>
      <w:r w:rsidRPr="009406DA">
        <w:t xml:space="preserve"> Діти, хто це? </w:t>
      </w:r>
      <w:r w:rsidRPr="009406DA">
        <w:rPr>
          <w:i/>
          <w:iCs/>
        </w:rPr>
        <w:t xml:space="preserve">(Відповіді дітей.) </w:t>
      </w:r>
      <w:r w:rsidRPr="009406DA">
        <w:t xml:space="preserve">Головним персонажем якого балету є зачарований птах лебідь? </w:t>
      </w:r>
      <w:r w:rsidRPr="009406DA">
        <w:rPr>
          <w:i/>
          <w:iCs/>
        </w:rPr>
        <w:t>(Відповіді дітей: «Лебедине озеро»!)</w:t>
      </w:r>
      <w:r w:rsidRPr="009406DA">
        <w:t xml:space="preserve"> Правильно. В основу сюжету балету «Лебедине озеро» Петра Чайковського покладена старовинна німецька легенда про прекрасну принцесу </w:t>
      </w:r>
      <w:proofErr w:type="spellStart"/>
      <w:r w:rsidRPr="009406DA">
        <w:t>Одетте</w:t>
      </w:r>
      <w:proofErr w:type="spellEnd"/>
      <w:r w:rsidRPr="009406DA">
        <w:t xml:space="preserve">, яку злий чаклун — лицар </w:t>
      </w:r>
      <w:proofErr w:type="spellStart"/>
      <w:r w:rsidRPr="009406DA">
        <w:t>Ротбарт</w:t>
      </w:r>
      <w:proofErr w:type="spellEnd"/>
      <w:r w:rsidRPr="009406DA">
        <w:t> — перетворив на дивної краси лебедя. Наш лебідь дуже вдячний вам за те, що ви не злякалися Злого Чаклуна і чудово впоралися зі всіма завданнями. А ще — дізналися більше про балет «Лебедине озеро» Петра Чайковського. На знак вдячності наш лебідь хоче всім вам подарувати по ніжній пір’їнці.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c"/>
        <w:spacing w:before="0" w:after="0"/>
      </w:pPr>
      <w:r w:rsidRPr="009406DA">
        <w:t>Музичний керівник бере чарівну скриньку, дістає з неї пір’їнки і роздає їх дітям.</w:t>
      </w:r>
    </w:p>
    <w:p w:rsidR="008945E5" w:rsidRPr="009406DA" w:rsidRDefault="008945E5" w:rsidP="008945E5">
      <w:pPr>
        <w:pStyle w:val="ac"/>
        <w:spacing w:before="0" w:after="0"/>
      </w:pPr>
    </w:p>
    <w:p w:rsidR="00207F1A" w:rsidRPr="009406DA" w:rsidRDefault="00207F1A" w:rsidP="008945E5">
      <w:pPr>
        <w:pStyle w:val="a6"/>
      </w:pPr>
      <w:r w:rsidRPr="009406DA">
        <w:rPr>
          <w:b/>
          <w:bCs/>
        </w:rPr>
        <w:t xml:space="preserve">Музичний керівник: </w:t>
      </w:r>
      <w:r w:rsidRPr="009406DA">
        <w:t xml:space="preserve">Діти, наші пригоди завершилися — час повертатися до групи. Вам сподобалось у країні музики? Який музичний твір ми слухали на занятті? У якому жанрі створений цей твір? Що ви дізналися нового? Чи сподобалося вам розв’язувати пошукові завдання? Які з них здалися вам складними, а з якими впоратися було легко? </w:t>
      </w:r>
      <w:r w:rsidRPr="009406DA">
        <w:rPr>
          <w:i/>
          <w:iCs/>
        </w:rPr>
        <w:t>(Відповіді дітей.)</w:t>
      </w:r>
      <w:r w:rsidRPr="009406DA">
        <w:t xml:space="preserve"> Аби ви мали змогу ліпше засвоїти сюжет легенди про зачарованого лебедя, пропоную в групі переглянути чудовий мульт­фільм «Принцеса-лебідь». А щоб ви швидше дісталися до групи, візьміть чарівні пір’їнки і летіть на них, як лебеді. До нових зустрічей!</w:t>
      </w:r>
    </w:p>
    <w:p w:rsidR="008945E5" w:rsidRPr="009406DA" w:rsidRDefault="008945E5" w:rsidP="008945E5">
      <w:pPr>
        <w:pStyle w:val="ac"/>
        <w:spacing w:before="0" w:after="0"/>
        <w:rPr>
          <w:u w:color="000000"/>
        </w:rPr>
      </w:pPr>
    </w:p>
    <w:p w:rsidR="00207F1A" w:rsidRPr="009406DA" w:rsidRDefault="00207F1A" w:rsidP="008945E5">
      <w:pPr>
        <w:pStyle w:val="ac"/>
        <w:spacing w:before="0" w:after="0"/>
        <w:rPr>
          <w:u w:color="000000"/>
        </w:rPr>
      </w:pPr>
      <w:r w:rsidRPr="009406DA">
        <w:rPr>
          <w:u w:color="000000"/>
        </w:rPr>
        <w:t>Діти прощаються з музичним керівником і йдуть до групи.</w:t>
      </w:r>
    </w:p>
    <w:p w:rsidR="00D5008B" w:rsidRPr="009406DA" w:rsidRDefault="00D5008B" w:rsidP="00D5008B">
      <w:pPr>
        <w:pStyle w:val="a3"/>
      </w:pPr>
      <w:r w:rsidRPr="009406DA">
        <w:t xml:space="preserve">Людмила </w:t>
      </w:r>
      <w:proofErr w:type="spellStart"/>
      <w:r w:rsidRPr="009406DA">
        <w:t>Кулиніч</w:t>
      </w:r>
      <w:proofErr w:type="spellEnd"/>
      <w:r w:rsidRPr="009406DA">
        <w:t>,</w:t>
      </w:r>
      <w:r w:rsidRPr="009406DA">
        <w:br/>
        <w:t>музичний керівник дошкільного навчального закладу ясла-садок «Казка», с. Станіслав, Херсонська обл.</w:t>
      </w:r>
    </w:p>
    <w:p w:rsidR="00207F1A" w:rsidRPr="009406DA" w:rsidRDefault="00207F1A" w:rsidP="008945E5">
      <w:pPr>
        <w:spacing w:after="0"/>
        <w:rPr>
          <w:lang w:val="uk-UA"/>
        </w:rPr>
      </w:pPr>
    </w:p>
    <w:sectPr w:rsidR="00207F1A" w:rsidRPr="009406DA" w:rsidSect="00145628"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4CB" w:rsidRDefault="007444CB" w:rsidP="00207F1A">
      <w:pPr>
        <w:spacing w:after="0" w:line="240" w:lineRule="auto"/>
      </w:pPr>
      <w:r>
        <w:separator/>
      </w:r>
    </w:p>
  </w:endnote>
  <w:endnote w:type="continuationSeparator" w:id="0">
    <w:p w:rsidR="007444CB" w:rsidRDefault="007444CB" w:rsidP="00207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vantGardeC">
    <w:altName w:val="Gabriola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4CB" w:rsidRDefault="007444CB" w:rsidP="00207F1A">
      <w:pPr>
        <w:spacing w:after="0" w:line="240" w:lineRule="auto"/>
      </w:pPr>
      <w:r>
        <w:separator/>
      </w:r>
    </w:p>
  </w:footnote>
  <w:footnote w:type="continuationSeparator" w:id="0">
    <w:p w:rsidR="007444CB" w:rsidRDefault="007444CB" w:rsidP="00207F1A">
      <w:pPr>
        <w:spacing w:after="0" w:line="240" w:lineRule="auto"/>
      </w:pPr>
      <w:r>
        <w:continuationSeparator/>
      </w:r>
    </w:p>
  </w:footnote>
  <w:footnote w:id="1">
    <w:p w:rsidR="00207F1A" w:rsidRDefault="00207F1A" w:rsidP="00207F1A">
      <w:pPr>
        <w:pStyle w:val="ad"/>
        <w:tabs>
          <w:tab w:val="left" w:pos="140"/>
        </w:tabs>
        <w:rPr>
          <w:i/>
          <w:iCs/>
          <w:spacing w:val="-1"/>
        </w:rPr>
      </w:pPr>
      <w:r>
        <w:rPr>
          <w:vertAlign w:val="superscript"/>
        </w:rPr>
        <w:footnoteRef/>
      </w:r>
      <w:r>
        <w:rPr>
          <w:spacing w:val="-1"/>
        </w:rPr>
        <w:tab/>
      </w:r>
      <w:r>
        <w:rPr>
          <w:i/>
          <w:iCs/>
          <w:spacing w:val="-1"/>
        </w:rPr>
        <w:t xml:space="preserve">Див. </w:t>
      </w:r>
      <w:r>
        <w:rPr>
          <w:spacing w:val="-1"/>
        </w:rPr>
        <w:t xml:space="preserve">пісню Т. </w:t>
      </w:r>
      <w:proofErr w:type="spellStart"/>
      <w:r>
        <w:rPr>
          <w:spacing w:val="-1"/>
        </w:rPr>
        <w:t>Мочоної</w:t>
      </w:r>
      <w:proofErr w:type="spellEnd"/>
      <w:r>
        <w:rPr>
          <w:spacing w:val="-1"/>
        </w:rPr>
        <w:t xml:space="preserve">, В. Коваль «Мокра пісенька» в журналі «Музичний керівник», № 7/2011 на с. 45. — </w:t>
      </w:r>
      <w:r>
        <w:rPr>
          <w:i/>
          <w:iCs/>
          <w:spacing w:val="-1"/>
        </w:rPr>
        <w:t>Прим. ред.</w:t>
      </w:r>
    </w:p>
    <w:p w:rsidR="00207F1A" w:rsidRDefault="00207F1A" w:rsidP="00207F1A">
      <w:pPr>
        <w:pStyle w:val="ad"/>
        <w:tabs>
          <w:tab w:val="left" w:pos="140"/>
        </w:tabs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E163C"/>
    <w:multiLevelType w:val="hybridMultilevel"/>
    <w:tmpl w:val="4782C5B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784704"/>
    <w:multiLevelType w:val="hybridMultilevel"/>
    <w:tmpl w:val="669AA5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B277E"/>
    <w:multiLevelType w:val="hybridMultilevel"/>
    <w:tmpl w:val="8410BFD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13B2A62"/>
    <w:multiLevelType w:val="hybridMultilevel"/>
    <w:tmpl w:val="734CAA3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A001572"/>
    <w:multiLevelType w:val="hybridMultilevel"/>
    <w:tmpl w:val="C0889ED2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1A"/>
    <w:rsid w:val="001305BC"/>
    <w:rsid w:val="00207F1A"/>
    <w:rsid w:val="002D7DBB"/>
    <w:rsid w:val="005B14B2"/>
    <w:rsid w:val="005E6EE7"/>
    <w:rsid w:val="005F409A"/>
    <w:rsid w:val="006B37EF"/>
    <w:rsid w:val="007444CB"/>
    <w:rsid w:val="008945E5"/>
    <w:rsid w:val="009406DA"/>
    <w:rsid w:val="009A4783"/>
    <w:rsid w:val="00CC68E9"/>
    <w:rsid w:val="00D5008B"/>
    <w:rsid w:val="00F7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207F1A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207F1A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207F1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207F1A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207F1A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207F1A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207F1A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">
    <w:name w:val="Статья_заголовок 2 (Статья)"/>
    <w:basedOn w:val="11"/>
    <w:uiPriority w:val="99"/>
    <w:rsid w:val="00207F1A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207F1A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207F1A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207F1A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207F1A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ad">
    <w:name w:val="Статья сноска (Статья)"/>
    <w:basedOn w:val="a6"/>
    <w:uiPriority w:val="99"/>
    <w:rsid w:val="00207F1A"/>
    <w:pPr>
      <w:spacing w:line="180" w:lineRule="atLeast"/>
      <w:ind w:firstLine="0"/>
    </w:pPr>
    <w:rPr>
      <w:sz w:val="17"/>
      <w:szCs w:val="17"/>
    </w:rPr>
  </w:style>
  <w:style w:type="character" w:customStyle="1" w:styleId="ae">
    <w:name w:val="Буквица"/>
    <w:uiPriority w:val="99"/>
    <w:rsid w:val="00207F1A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f">
    <w:name w:val="Булет"/>
    <w:uiPriority w:val="99"/>
    <w:rsid w:val="00207F1A"/>
    <w:rPr>
      <w:rFonts w:ascii="Wingdings" w:hAnsi="Wingdings" w:cs="Wingdings"/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8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45E5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5F409A"/>
    <w:rPr>
      <w:b/>
      <w:bCs/>
    </w:rPr>
  </w:style>
  <w:style w:type="character" w:customStyle="1" w:styleId="unique">
    <w:name w:val="unique"/>
    <w:basedOn w:val="a0"/>
    <w:rsid w:val="005F409A"/>
  </w:style>
  <w:style w:type="paragraph" w:styleId="af3">
    <w:name w:val="Subtitle"/>
    <w:basedOn w:val="a"/>
    <w:next w:val="a"/>
    <w:link w:val="af4"/>
    <w:uiPriority w:val="11"/>
    <w:qFormat/>
    <w:rsid w:val="006B37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6B37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List Paragraph"/>
    <w:basedOn w:val="a"/>
    <w:uiPriority w:val="34"/>
    <w:qFormat/>
    <w:rsid w:val="006B37EF"/>
    <w:pPr>
      <w:ind w:left="720"/>
      <w:contextualSpacing/>
    </w:pPr>
  </w:style>
  <w:style w:type="table" w:styleId="af6">
    <w:name w:val="Table Grid"/>
    <w:basedOn w:val="a1"/>
    <w:uiPriority w:val="59"/>
    <w:rsid w:val="006B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1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Hyperlink"/>
    <w:basedOn w:val="a0"/>
    <w:uiPriority w:val="99"/>
    <w:unhideWhenUsed/>
    <w:rsid w:val="00130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14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207F1A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Cambria" w:hAnsi="Cambria" w:cs="Cambria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207F1A"/>
    <w:pPr>
      <w:autoSpaceDE w:val="0"/>
      <w:autoSpaceDN w:val="0"/>
      <w:adjustRightInd w:val="0"/>
      <w:spacing w:after="0" w:line="180" w:lineRule="atLeast"/>
      <w:textAlignment w:val="center"/>
    </w:pPr>
    <w:rPr>
      <w:rFonts w:ascii="Cambria" w:hAnsi="Cambria" w:cs="Cambria"/>
      <w:i/>
      <w:iCs/>
      <w:color w:val="000000"/>
      <w:sz w:val="16"/>
      <w:szCs w:val="16"/>
    </w:rPr>
  </w:style>
  <w:style w:type="paragraph" w:customStyle="1" w:styleId="a5">
    <w:name w:val="[Немає стилю абзацу]"/>
    <w:rsid w:val="00207F1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6">
    <w:name w:val="Статья_основной_текст (Статья)"/>
    <w:basedOn w:val="a5"/>
    <w:uiPriority w:val="99"/>
    <w:rsid w:val="00207F1A"/>
    <w:pPr>
      <w:spacing w:line="230" w:lineRule="atLeast"/>
      <w:ind w:firstLine="454"/>
      <w:jc w:val="both"/>
    </w:pPr>
    <w:rPr>
      <w:rFonts w:ascii="Cambria" w:hAnsi="Cambria" w:cs="Cambria"/>
      <w:sz w:val="21"/>
      <w:szCs w:val="21"/>
      <w:lang w:val="uk-UA"/>
    </w:rPr>
  </w:style>
  <w:style w:type="paragraph" w:customStyle="1" w:styleId="a7">
    <w:name w:val="Статья_лид (Статья)"/>
    <w:basedOn w:val="a6"/>
    <w:uiPriority w:val="99"/>
    <w:rsid w:val="00207F1A"/>
    <w:pPr>
      <w:suppressAutoHyphens/>
      <w:spacing w:line="260" w:lineRule="atLeast"/>
      <w:ind w:left="1361" w:firstLine="0"/>
      <w:jc w:val="left"/>
    </w:pPr>
    <w:rPr>
      <w:b/>
      <w:bCs/>
      <w:sz w:val="22"/>
      <w:szCs w:val="22"/>
    </w:rPr>
  </w:style>
  <w:style w:type="paragraph" w:customStyle="1" w:styleId="a8">
    <w:name w:val="Рубрика_черная (Рубрика)"/>
    <w:basedOn w:val="a5"/>
    <w:uiPriority w:val="99"/>
    <w:rsid w:val="00207F1A"/>
    <w:rPr>
      <w:rFonts w:ascii="AvantGardeC" w:hAnsi="AvantGardeC" w:cs="AvantGardeC"/>
      <w:sz w:val="52"/>
      <w:szCs w:val="52"/>
    </w:rPr>
  </w:style>
  <w:style w:type="paragraph" w:customStyle="1" w:styleId="11">
    <w:name w:val="Статья_заголовок 1 (Статья)"/>
    <w:basedOn w:val="a8"/>
    <w:uiPriority w:val="99"/>
    <w:rsid w:val="00207F1A"/>
    <w:pPr>
      <w:suppressAutoHyphens/>
      <w:spacing w:line="480" w:lineRule="atLeast"/>
    </w:pPr>
    <w:rPr>
      <w:sz w:val="36"/>
      <w:szCs w:val="36"/>
      <w:lang w:val="uk-UA"/>
    </w:rPr>
  </w:style>
  <w:style w:type="paragraph" w:customStyle="1" w:styleId="2">
    <w:name w:val="Статья_заголовок 2 (Статья)"/>
    <w:basedOn w:val="11"/>
    <w:uiPriority w:val="99"/>
    <w:rsid w:val="00207F1A"/>
    <w:pPr>
      <w:spacing w:before="340" w:after="57" w:line="260" w:lineRule="atLeast"/>
    </w:pPr>
    <w:rPr>
      <w:sz w:val="23"/>
      <w:szCs w:val="23"/>
    </w:rPr>
  </w:style>
  <w:style w:type="paragraph" w:customStyle="1" w:styleId="a9">
    <w:name w:val="Статья_основной текст_первый (Статья)"/>
    <w:basedOn w:val="a6"/>
    <w:uiPriority w:val="99"/>
    <w:rsid w:val="00207F1A"/>
    <w:pPr>
      <w:ind w:firstLine="0"/>
    </w:pPr>
  </w:style>
  <w:style w:type="paragraph" w:customStyle="1" w:styleId="aa">
    <w:name w:val="Статья_список_с_подсечками (Статья)"/>
    <w:basedOn w:val="a6"/>
    <w:uiPriority w:val="99"/>
    <w:rsid w:val="00207F1A"/>
    <w:pPr>
      <w:ind w:left="907" w:hanging="227"/>
    </w:pPr>
  </w:style>
  <w:style w:type="paragraph" w:customStyle="1" w:styleId="ab">
    <w:name w:val="Сценарий_действующие_лица (Сценарий)"/>
    <w:basedOn w:val="a6"/>
    <w:uiPriority w:val="99"/>
    <w:rsid w:val="00207F1A"/>
    <w:pPr>
      <w:ind w:firstLine="0"/>
    </w:pPr>
    <w:rPr>
      <w:b/>
      <w:bCs/>
    </w:rPr>
  </w:style>
  <w:style w:type="paragraph" w:customStyle="1" w:styleId="ac">
    <w:name w:val="Сценарий_ремарка (Сценарий)"/>
    <w:basedOn w:val="ab"/>
    <w:uiPriority w:val="99"/>
    <w:rsid w:val="00207F1A"/>
    <w:pPr>
      <w:suppressAutoHyphens/>
      <w:spacing w:before="170" w:after="170"/>
      <w:jc w:val="center"/>
    </w:pPr>
    <w:rPr>
      <w:b w:val="0"/>
      <w:bCs w:val="0"/>
      <w:i/>
      <w:iCs/>
      <w:sz w:val="19"/>
      <w:szCs w:val="19"/>
    </w:rPr>
  </w:style>
  <w:style w:type="paragraph" w:customStyle="1" w:styleId="ad">
    <w:name w:val="Статья сноска (Статья)"/>
    <w:basedOn w:val="a6"/>
    <w:uiPriority w:val="99"/>
    <w:rsid w:val="00207F1A"/>
    <w:pPr>
      <w:spacing w:line="180" w:lineRule="atLeast"/>
      <w:ind w:firstLine="0"/>
    </w:pPr>
    <w:rPr>
      <w:sz w:val="17"/>
      <w:szCs w:val="17"/>
    </w:rPr>
  </w:style>
  <w:style w:type="character" w:customStyle="1" w:styleId="ae">
    <w:name w:val="Буквица"/>
    <w:uiPriority w:val="99"/>
    <w:rsid w:val="00207F1A"/>
    <w:rPr>
      <w:color w:val="000000"/>
      <w:spacing w:val="0"/>
      <w:position w:val="0"/>
      <w:sz w:val="30"/>
      <w:szCs w:val="30"/>
      <w:vertAlign w:val="baseline"/>
    </w:rPr>
  </w:style>
  <w:style w:type="character" w:customStyle="1" w:styleId="af">
    <w:name w:val="Булет"/>
    <w:uiPriority w:val="99"/>
    <w:rsid w:val="00207F1A"/>
    <w:rPr>
      <w:rFonts w:ascii="Wingdings" w:hAnsi="Wingdings" w:cs="Wingdings"/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894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45E5"/>
    <w:rPr>
      <w:rFonts w:ascii="Tahoma" w:hAnsi="Tahoma" w:cs="Tahoma"/>
      <w:sz w:val="16"/>
      <w:szCs w:val="16"/>
    </w:rPr>
  </w:style>
  <w:style w:type="character" w:styleId="af2">
    <w:name w:val="Strong"/>
    <w:basedOn w:val="a0"/>
    <w:uiPriority w:val="22"/>
    <w:qFormat/>
    <w:rsid w:val="005F409A"/>
    <w:rPr>
      <w:b/>
      <w:bCs/>
    </w:rPr>
  </w:style>
  <w:style w:type="character" w:customStyle="1" w:styleId="unique">
    <w:name w:val="unique"/>
    <w:basedOn w:val="a0"/>
    <w:rsid w:val="005F409A"/>
  </w:style>
  <w:style w:type="paragraph" w:styleId="af3">
    <w:name w:val="Subtitle"/>
    <w:basedOn w:val="a"/>
    <w:next w:val="a"/>
    <w:link w:val="af4"/>
    <w:uiPriority w:val="11"/>
    <w:qFormat/>
    <w:rsid w:val="006B37E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6B37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5">
    <w:name w:val="List Paragraph"/>
    <w:basedOn w:val="a"/>
    <w:uiPriority w:val="34"/>
    <w:qFormat/>
    <w:rsid w:val="006B37EF"/>
    <w:pPr>
      <w:ind w:left="720"/>
      <w:contextualSpacing/>
    </w:pPr>
  </w:style>
  <w:style w:type="table" w:styleId="af6">
    <w:name w:val="Table Grid"/>
    <w:basedOn w:val="a1"/>
    <w:uiPriority w:val="59"/>
    <w:rsid w:val="006B3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14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7">
    <w:name w:val="Hyperlink"/>
    <w:basedOn w:val="a0"/>
    <w:uiPriority w:val="99"/>
    <w:unhideWhenUsed/>
    <w:rsid w:val="001305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6926</Words>
  <Characters>3948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Жуковская Татьяна</dc:creator>
  <cp:lastModifiedBy>Романюк Наталя</cp:lastModifiedBy>
  <cp:revision>8</cp:revision>
  <dcterms:created xsi:type="dcterms:W3CDTF">2018-03-03T09:52:00Z</dcterms:created>
  <dcterms:modified xsi:type="dcterms:W3CDTF">2018-03-06T12:42:00Z</dcterms:modified>
</cp:coreProperties>
</file>