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32" w:rsidRPr="009D5191" w:rsidRDefault="005E088A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HYPERLINK "https://www.pedrada.com.ua/article/1890-muzichno-horeografchna-kazka-dlya-dtey-starsho-grupi-lyalka-balerina"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="009D5191" w:rsidRPr="005E088A">
        <w:rPr>
          <w:rStyle w:val="a3"/>
          <w:rFonts w:ascii="Times New Roman" w:hAnsi="Times New Roman"/>
          <w:b/>
          <w:bCs/>
          <w:sz w:val="24"/>
          <w:szCs w:val="24"/>
        </w:rPr>
        <w:t>Хореографічна композиція «Падеграс»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bookmarkStart w:id="0" w:name="_GoBack"/>
      <w:bookmarkEnd w:id="0"/>
    </w:p>
    <w:p w:rsidR="00E45E32" w:rsidRPr="009D5191" w:rsidRDefault="00E45E32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E32" w:rsidRPr="009D5191" w:rsidRDefault="009D5191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1">
        <w:rPr>
          <w:rFonts w:ascii="Times New Roman" w:hAnsi="Times New Roman"/>
          <w:color w:val="000000"/>
          <w:sz w:val="24"/>
          <w:szCs w:val="24"/>
        </w:rPr>
        <w:t>Музичний матеріал — «Марш» з балету «</w:t>
      </w:r>
      <w:proofErr w:type="spellStart"/>
      <w:r w:rsidRPr="009D5191">
        <w:rPr>
          <w:rFonts w:ascii="Times New Roman" w:hAnsi="Times New Roman"/>
          <w:color w:val="000000"/>
          <w:sz w:val="24"/>
          <w:szCs w:val="24"/>
        </w:rPr>
        <w:t>Лукунчик</w:t>
      </w:r>
      <w:proofErr w:type="spellEnd"/>
      <w:r w:rsidRPr="009D5191">
        <w:rPr>
          <w:rFonts w:ascii="Times New Roman" w:hAnsi="Times New Roman"/>
          <w:color w:val="000000"/>
          <w:sz w:val="24"/>
          <w:szCs w:val="24"/>
        </w:rPr>
        <w:t>» Петра Чайковського.</w:t>
      </w:r>
    </w:p>
    <w:p w:rsidR="00E45E32" w:rsidRPr="009D5191" w:rsidRDefault="009D5191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1">
        <w:rPr>
          <w:rFonts w:ascii="Times New Roman" w:hAnsi="Times New Roman"/>
          <w:color w:val="000000"/>
          <w:sz w:val="24"/>
          <w:szCs w:val="24"/>
        </w:rPr>
        <w:t>Вихідне положення — третя позиції ніг (права нога попереду). Як вступ звучить остання фраза «Маршу». Діти послідовно виконують такі рухи:</w:t>
      </w:r>
    </w:p>
    <w:p w:rsidR="00E45E32" w:rsidRPr="009D5191" w:rsidRDefault="009D51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1">
        <w:rPr>
          <w:rFonts w:ascii="Times New Roman" w:hAnsi="Times New Roman"/>
          <w:color w:val="000000"/>
          <w:sz w:val="24"/>
          <w:szCs w:val="24"/>
        </w:rPr>
        <w:t>1–8-й такти — двічі виконують основний крок падеграсу. На останню чверть 8-го такту діти в кожній парі повертаються обличчями одне до одного, праву ногу ставлять в третю позицію попереду лівою.</w:t>
      </w:r>
    </w:p>
    <w:p w:rsidR="00E45E32" w:rsidRPr="009D5191" w:rsidRDefault="009D51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1">
        <w:rPr>
          <w:rFonts w:ascii="Times New Roman" w:hAnsi="Times New Roman"/>
          <w:color w:val="000000"/>
          <w:sz w:val="24"/>
          <w:szCs w:val="24"/>
        </w:rPr>
        <w:t>9–10-й такти</w:t>
      </w:r>
      <w:r w:rsidRPr="009D519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D5191">
        <w:rPr>
          <w:rFonts w:ascii="Times New Roman" w:hAnsi="Times New Roman"/>
          <w:color w:val="000000"/>
          <w:sz w:val="24"/>
          <w:szCs w:val="24"/>
        </w:rPr>
        <w:t>— діти виконують основний крок падеграсу в положенні обличчями одне до одного, при цьому в 9-му такті кожний рухається праворуч, а в 10-му — ліворуч, у такий спосіб повертаючись до своєї пари. На останню чверть 10-го такту діти в кожній парі подають одне одному праві руки і з’єднують їх трохи вище голови, дивлячись одне на одного;</w:t>
      </w:r>
    </w:p>
    <w:p w:rsidR="00E45E32" w:rsidRPr="009D5191" w:rsidRDefault="009D51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1">
        <w:rPr>
          <w:rFonts w:ascii="Times New Roman" w:hAnsi="Times New Roman"/>
          <w:color w:val="000000"/>
          <w:sz w:val="24"/>
          <w:szCs w:val="24"/>
        </w:rPr>
        <w:t>11-й такт — діти в кожній парі беруться правими руками і виконують з правої ноги три танцювальних кроки вперед, обходячи одне одного (міняючись місцями). На четверту чверть ліву ногу ставлять на носочок, голову повертають ліворуч;</w:t>
      </w:r>
    </w:p>
    <w:p w:rsidR="00E45E32" w:rsidRPr="009D5191" w:rsidRDefault="009D51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1">
        <w:rPr>
          <w:rFonts w:ascii="Times New Roman" w:hAnsi="Times New Roman"/>
          <w:color w:val="000000"/>
          <w:sz w:val="24"/>
          <w:szCs w:val="24"/>
        </w:rPr>
        <w:t>12-й такт — продовжують рух вперед з лівої ноги, на останню чверть ноги ставлять у третю позицію, права попереду;</w:t>
      </w:r>
    </w:p>
    <w:p w:rsidR="00E45E32" w:rsidRPr="009D5191" w:rsidRDefault="009D51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1">
        <w:rPr>
          <w:rFonts w:ascii="Times New Roman" w:hAnsi="Times New Roman"/>
          <w:color w:val="000000"/>
          <w:sz w:val="24"/>
          <w:szCs w:val="24"/>
        </w:rPr>
        <w:t>13–16-й такти — повторюють рухи 9–12-го тактів, на останню чверть 16-го такту стають, як на початку танцю;</w:t>
      </w:r>
    </w:p>
    <w:p w:rsidR="00E45E32" w:rsidRPr="009D5191" w:rsidRDefault="009D51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1">
        <w:rPr>
          <w:rFonts w:ascii="Times New Roman" w:hAnsi="Times New Roman"/>
          <w:color w:val="000000"/>
          <w:sz w:val="24"/>
          <w:szCs w:val="24"/>
        </w:rPr>
        <w:t>17–24-й такти — виконують рухи 1–8-го тактів. На останню чверть 24-го такту повертаються обличчями одне до одного й злегка нахиляють голови, дякуючи одне одному за танець.</w:t>
      </w:r>
    </w:p>
    <w:p w:rsidR="009D5191" w:rsidRPr="009D5191" w:rsidRDefault="009D5191" w:rsidP="009D51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9D5191" w:rsidRPr="009D5191" w:rsidRDefault="009D5191" w:rsidP="009D51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9D5191" w:rsidRPr="009D5191" w:rsidRDefault="009D5191" w:rsidP="009D51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D5191">
        <w:rPr>
          <w:rFonts w:ascii="Courier New" w:hAnsi="Courier New" w:cs="Courier New"/>
          <w:color w:val="000000"/>
          <w:sz w:val="24"/>
          <w:szCs w:val="24"/>
        </w:rPr>
        <w:t xml:space="preserve">Автор – </w:t>
      </w:r>
      <w:r w:rsidRPr="009D5191">
        <w:rPr>
          <w:rFonts w:ascii="Courier New" w:hAnsi="Courier New" w:cs="Courier New"/>
          <w:b/>
          <w:bCs/>
          <w:color w:val="000000"/>
          <w:sz w:val="24"/>
          <w:szCs w:val="24"/>
        </w:rPr>
        <w:t>Наталія Соловйова</w:t>
      </w:r>
      <w:r w:rsidRPr="009D5191">
        <w:rPr>
          <w:rFonts w:ascii="Courier New" w:hAnsi="Courier New" w:cs="Courier New"/>
          <w:color w:val="000000"/>
          <w:sz w:val="24"/>
          <w:szCs w:val="24"/>
        </w:rPr>
        <w:t>, хореограф дошкільного навчального закладу № 7 «Орлятко», м. Біла Церква, Київська обл.</w:t>
      </w:r>
    </w:p>
    <w:p w:rsidR="009D5191" w:rsidRPr="009D5191" w:rsidRDefault="009D5191" w:rsidP="009D5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D5191" w:rsidRPr="009D5191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BA8"/>
    <w:multiLevelType w:val="multilevel"/>
    <w:tmpl w:val="14CD69E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C8F"/>
    <w:rsid w:val="00163C8F"/>
    <w:rsid w:val="005E088A"/>
    <w:rsid w:val="009D5191"/>
    <w:rsid w:val="00E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0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4</cp:revision>
  <dcterms:created xsi:type="dcterms:W3CDTF">2017-12-27T09:39:00Z</dcterms:created>
  <dcterms:modified xsi:type="dcterms:W3CDTF">2017-12-27T10:00:00Z</dcterms:modified>
</cp:coreProperties>
</file>