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86" w:rsidRPr="00FB3F86" w:rsidRDefault="00FB3F86" w:rsidP="00FB3F86">
      <w:pPr>
        <w:pStyle w:val="ac"/>
        <w:jc w:val="right"/>
        <w:rPr>
          <w:i/>
        </w:rPr>
      </w:pPr>
      <w:r w:rsidRPr="00FB3F86">
        <w:rPr>
          <w:i/>
        </w:rPr>
        <w:t xml:space="preserve">За матеріалом Олени </w:t>
      </w:r>
      <w:proofErr w:type="spellStart"/>
      <w:r w:rsidRPr="00FB3F86">
        <w:rPr>
          <w:i/>
        </w:rPr>
        <w:t>Кітриш</w:t>
      </w:r>
      <w:proofErr w:type="spellEnd"/>
      <w:r w:rsidRPr="00FB3F86">
        <w:rPr>
          <w:i/>
        </w:rPr>
        <w:t>,</w:t>
      </w:r>
      <w:r w:rsidRPr="00FB3F86">
        <w:rPr>
          <w:b/>
          <w:bCs/>
          <w:i/>
        </w:rPr>
        <w:t xml:space="preserve"> </w:t>
      </w:r>
      <w:r w:rsidRPr="00FB3F86">
        <w:rPr>
          <w:i/>
        </w:rPr>
        <w:t xml:space="preserve">практичного психолога, </w:t>
      </w:r>
    </w:p>
    <w:p w:rsidR="00FB3F86" w:rsidRPr="00FB3F86" w:rsidRDefault="00FB3F86" w:rsidP="00FB3F86">
      <w:pPr>
        <w:pStyle w:val="ac"/>
        <w:jc w:val="right"/>
        <w:rPr>
          <w:i/>
        </w:rPr>
      </w:pPr>
      <w:r w:rsidRPr="00FB3F86">
        <w:rPr>
          <w:i/>
        </w:rPr>
        <w:t>Тетяни Петрової, учителя-логопеда,</w:t>
      </w:r>
    </w:p>
    <w:p w:rsidR="00FB3F86" w:rsidRPr="00FB3F86" w:rsidRDefault="00FB3F86" w:rsidP="00FB3F86">
      <w:pPr>
        <w:pStyle w:val="ac"/>
        <w:jc w:val="right"/>
        <w:rPr>
          <w:i/>
        </w:rPr>
      </w:pPr>
      <w:r w:rsidRPr="00FB3F86">
        <w:rPr>
          <w:i/>
        </w:rPr>
        <w:t>Наталі Бондар, завідувача ДНЗ № 128, Миколаїв,</w:t>
      </w:r>
    </w:p>
    <w:p w:rsidR="00FB3F86" w:rsidRPr="00FB3F86" w:rsidRDefault="00FB3F86" w:rsidP="00FB3F86">
      <w:pPr>
        <w:pStyle w:val="ac"/>
        <w:jc w:val="right"/>
        <w:rPr>
          <w:i/>
        </w:rPr>
      </w:pPr>
      <w:r w:rsidRPr="00FB3F86">
        <w:rPr>
          <w:i/>
        </w:rPr>
        <w:t>ж. «</w:t>
      </w:r>
      <w:hyperlink r:id="rId7" w:history="1">
        <w:r w:rsidRPr="00FB3F86">
          <w:rPr>
            <w:rStyle w:val="ad"/>
            <w:i/>
          </w:rPr>
          <w:t>Практичний психолог: Дитячий садок</w:t>
        </w:r>
      </w:hyperlink>
      <w:r w:rsidRPr="00FB3F86">
        <w:rPr>
          <w:i/>
        </w:rPr>
        <w:t xml:space="preserve">» </w:t>
      </w:r>
    </w:p>
    <w:p w:rsidR="00FB3F86" w:rsidRDefault="00FB3F86" w:rsidP="00FB3F86">
      <w:pPr>
        <w:pStyle w:val="1"/>
        <w:jc w:val="left"/>
      </w:pPr>
    </w:p>
    <w:p w:rsidR="00FB3F86" w:rsidRDefault="00FB3F86" w:rsidP="00EC24C7">
      <w:pPr>
        <w:pStyle w:val="3"/>
        <w:rPr>
          <w:lang w:val="en-US"/>
        </w:rPr>
      </w:pPr>
      <w:bookmarkStart w:id="0" w:name="_GoBack"/>
      <w:bookmarkEnd w:id="0"/>
    </w:p>
    <w:p w:rsidR="00EC24C7" w:rsidRDefault="00EC24C7" w:rsidP="00EC24C7">
      <w:pPr>
        <w:pStyle w:val="3"/>
        <w:rPr>
          <w:b w:val="0"/>
          <w:bCs w:val="0"/>
        </w:rPr>
      </w:pPr>
      <w:r>
        <w:t>Що ми знаємо про логопедичну групу</w:t>
      </w:r>
      <w:r>
        <w:br/>
      </w:r>
      <w:r>
        <w:rPr>
          <w:b w:val="0"/>
          <w:bCs w:val="0"/>
        </w:rPr>
        <w:t>Дискусія-практикум для батьків</w:t>
      </w:r>
    </w:p>
    <w:p w:rsidR="00EC24C7" w:rsidRDefault="00EC24C7" w:rsidP="00EC24C7">
      <w:pPr>
        <w:pStyle w:val="a4"/>
        <w:ind w:firstLine="0"/>
      </w:pPr>
      <w:r>
        <w:t>ВЕДУЧІ:</w:t>
      </w:r>
    </w:p>
    <w:p w:rsidR="00EC24C7" w:rsidRDefault="00EC24C7" w:rsidP="00EC24C7">
      <w:pPr>
        <w:pStyle w:val="a5"/>
      </w:pPr>
      <w:r>
        <w:t>практичний психолог;</w:t>
      </w:r>
    </w:p>
    <w:p w:rsidR="00EC24C7" w:rsidRDefault="00EC24C7" w:rsidP="00EC24C7">
      <w:pPr>
        <w:pStyle w:val="a5"/>
      </w:pPr>
      <w:r>
        <w:t>учитель-логопед.</w:t>
      </w:r>
    </w:p>
    <w:p w:rsidR="00EC24C7" w:rsidRDefault="00EC24C7" w:rsidP="00EC24C7">
      <w:pPr>
        <w:pStyle w:val="a4"/>
      </w:pPr>
    </w:p>
    <w:p w:rsidR="00EC24C7" w:rsidRDefault="00EC24C7" w:rsidP="00EC24C7">
      <w:pPr>
        <w:pStyle w:val="a4"/>
        <w:ind w:firstLine="0"/>
      </w:pPr>
      <w:r>
        <w:t>УЧАСНИКИ:</w:t>
      </w:r>
    </w:p>
    <w:p w:rsidR="00EC24C7" w:rsidRDefault="00EC24C7" w:rsidP="00EC24C7">
      <w:pPr>
        <w:pStyle w:val="a5"/>
      </w:pPr>
      <w:r>
        <w:t>батьки дітей, яким рекомендовано відвіду­вання логопедичної групи.</w:t>
      </w:r>
    </w:p>
    <w:p w:rsidR="00EC24C7" w:rsidRDefault="00EC24C7" w:rsidP="00EC24C7">
      <w:pPr>
        <w:pStyle w:val="a4"/>
      </w:pPr>
    </w:p>
    <w:p w:rsidR="00EC24C7" w:rsidRDefault="00EC24C7" w:rsidP="00EC24C7">
      <w:pPr>
        <w:pStyle w:val="a4"/>
        <w:ind w:firstLine="0"/>
      </w:pPr>
      <w:r>
        <w:t>ОБЛАДНАННЯ:</w:t>
      </w:r>
    </w:p>
    <w:p w:rsidR="00EC24C7" w:rsidRDefault="00EC24C7" w:rsidP="00EC24C7">
      <w:pPr>
        <w:pStyle w:val="a5"/>
      </w:pPr>
      <w:r>
        <w:t>мультимедійний проектор та проекційний екран;</w:t>
      </w:r>
    </w:p>
    <w:p w:rsidR="00EC24C7" w:rsidRDefault="00EC24C7" w:rsidP="00EC24C7">
      <w:pPr>
        <w:pStyle w:val="a5"/>
      </w:pPr>
      <w:r>
        <w:t>матеріали для ігор.</w:t>
      </w:r>
    </w:p>
    <w:p w:rsidR="00EC24C7" w:rsidRDefault="00EC24C7" w:rsidP="00EC24C7">
      <w:pPr>
        <w:pStyle w:val="a4"/>
      </w:pPr>
    </w:p>
    <w:p w:rsidR="00EC24C7" w:rsidRDefault="00EC24C7" w:rsidP="00EC24C7">
      <w:pPr>
        <w:pStyle w:val="a4"/>
        <w:ind w:firstLine="0"/>
      </w:pPr>
      <w:r>
        <w:t>ХІД:</w:t>
      </w:r>
    </w:p>
    <w:p w:rsidR="00EC24C7" w:rsidRDefault="00EC24C7" w:rsidP="00EC24C7">
      <w:pPr>
        <w:pStyle w:val="a4"/>
        <w:suppressAutoHyphens/>
        <w:spacing w:before="170" w:after="170"/>
        <w:ind w:firstLine="0"/>
        <w:jc w:val="center"/>
        <w:rPr>
          <w:i/>
          <w:iCs/>
          <w:sz w:val="17"/>
          <w:szCs w:val="17"/>
        </w:rPr>
      </w:pPr>
      <w:r>
        <w:rPr>
          <w:i/>
          <w:iCs/>
          <w:sz w:val="17"/>
          <w:szCs w:val="17"/>
        </w:rPr>
        <w:t xml:space="preserve">Практичний психолог і вчитель-логопед вітаються </w:t>
      </w:r>
      <w:r>
        <w:rPr>
          <w:i/>
          <w:iCs/>
          <w:sz w:val="17"/>
          <w:szCs w:val="17"/>
        </w:rPr>
        <w:br/>
        <w:t>з учасниками заходу — батьками, дітям яких рекомендовано відвідування логопедичної групи.</w:t>
      </w:r>
    </w:p>
    <w:p w:rsidR="00EC24C7" w:rsidRDefault="00EC24C7" w:rsidP="00EC24C7">
      <w:pPr>
        <w:pStyle w:val="a4"/>
        <w:ind w:firstLine="0"/>
      </w:pPr>
      <w:r>
        <w:rPr>
          <w:b/>
          <w:bCs/>
        </w:rPr>
        <w:t>Практичний психолог:</w:t>
      </w:r>
      <w:r>
        <w:t xml:space="preserve"> Шановні батьки, пропоную вам обмінятися думками щодо пропозиції віддати ваших дітей до логопедичної групи. Чи є у вас певні сумніви, острах? Із чим вони пов’язані?</w:t>
      </w:r>
    </w:p>
    <w:p w:rsidR="00EC24C7" w:rsidRDefault="00EC24C7" w:rsidP="00EC24C7">
      <w:pPr>
        <w:pStyle w:val="a4"/>
        <w:suppressAutoHyphens/>
        <w:spacing w:before="170" w:after="170"/>
        <w:ind w:firstLine="0"/>
        <w:jc w:val="center"/>
        <w:rPr>
          <w:i/>
          <w:iCs/>
          <w:sz w:val="17"/>
          <w:szCs w:val="17"/>
        </w:rPr>
      </w:pPr>
      <w:r>
        <w:rPr>
          <w:i/>
          <w:iCs/>
          <w:sz w:val="17"/>
          <w:szCs w:val="17"/>
        </w:rPr>
        <w:t xml:space="preserve">Батьки озвучують свої міркування і страхи, практичний психолог і вчитель-логопед їх записують. </w:t>
      </w:r>
      <w:r>
        <w:rPr>
          <w:i/>
          <w:iCs/>
          <w:sz w:val="17"/>
          <w:szCs w:val="17"/>
        </w:rPr>
        <w:br/>
        <w:t>Відтак запевнюють батьків, що мають змогу зарадити цій ситуації, і пропонують подолати страхи разом упродовж зустрічі. Для налаштування на активну творчу роботу пропонують батькам виконати вправу «Горіхи».</w:t>
      </w:r>
    </w:p>
    <w:p w:rsidR="00EC24C7" w:rsidRDefault="00EC24C7" w:rsidP="00EC24C7">
      <w:pPr>
        <w:pStyle w:val="a4"/>
        <w:ind w:firstLine="0"/>
        <w:jc w:val="center"/>
        <w:rPr>
          <w:b/>
          <w:bCs/>
        </w:rPr>
      </w:pPr>
      <w:r>
        <w:rPr>
          <w:b/>
          <w:bCs/>
        </w:rPr>
        <w:t>Вправа «Горіхи»</w:t>
      </w:r>
    </w:p>
    <w:p w:rsidR="00EC24C7" w:rsidRDefault="00EC24C7" w:rsidP="00EC24C7">
      <w:pPr>
        <w:pStyle w:val="a4"/>
        <w:ind w:firstLine="0"/>
        <w:rPr>
          <w:i/>
          <w:iCs/>
        </w:rPr>
      </w:pPr>
      <w:r>
        <w:rPr>
          <w:i/>
          <w:iCs/>
        </w:rPr>
        <w:t>Матеріали:</w:t>
      </w:r>
    </w:p>
    <w:p w:rsidR="00EC24C7" w:rsidRDefault="00EC24C7" w:rsidP="00EC24C7">
      <w:pPr>
        <w:pStyle w:val="a5"/>
      </w:pPr>
      <w:r>
        <w:t>мішечок із волоськими горіхами (по одному на кожного учасника).</w:t>
      </w:r>
    </w:p>
    <w:p w:rsidR="00EC24C7" w:rsidRDefault="00EC24C7" w:rsidP="00EC24C7">
      <w:pPr>
        <w:pStyle w:val="a4"/>
      </w:pPr>
      <w:r>
        <w:t>Ведучий кладе перед батьками мішечок із горіхами і просить кожного взяти по одному, протягом хвилини уважно роздивитися і запам’ятати його. Потім скласти всі горіхи знову в мішечок. Далі ведучий перемішує горіхи, висипає в центр кола і просить кожного учасника знайти свій. Коли всі учасники знайдуть свої горіхи, проводить обговорення, ставлячи батькам запитання:</w:t>
      </w:r>
    </w:p>
    <w:p w:rsidR="00EC24C7" w:rsidRDefault="00EC24C7" w:rsidP="00EC24C7">
      <w:pPr>
        <w:pStyle w:val="a5"/>
      </w:pPr>
      <w:r>
        <w:t>Чи важко було знайти свій горіх?</w:t>
      </w:r>
    </w:p>
    <w:p w:rsidR="00EC24C7" w:rsidRDefault="00EC24C7" w:rsidP="00EC24C7">
      <w:pPr>
        <w:pStyle w:val="a5"/>
      </w:pPr>
      <w:r>
        <w:t>За якими ознаками ви знайшли його?</w:t>
      </w:r>
    </w:p>
    <w:p w:rsidR="00EC24C7" w:rsidRDefault="00EC24C7" w:rsidP="00EC24C7">
      <w:pPr>
        <w:pStyle w:val="a5"/>
      </w:pPr>
      <w:r>
        <w:t>Чим він відрізняється від інших?</w:t>
      </w:r>
    </w:p>
    <w:p w:rsidR="00EC24C7" w:rsidRDefault="00EC24C7" w:rsidP="00EC24C7">
      <w:pPr>
        <w:pStyle w:val="a4"/>
      </w:pPr>
    </w:p>
    <w:p w:rsidR="00EC24C7" w:rsidRDefault="00EC24C7" w:rsidP="00EC24C7">
      <w:pPr>
        <w:pStyle w:val="a4"/>
        <w:ind w:firstLine="0"/>
      </w:pPr>
      <w:r>
        <w:rPr>
          <w:b/>
          <w:bCs/>
        </w:rPr>
        <w:t>Практичний психолог:</w:t>
      </w:r>
      <w:r>
        <w:t xml:space="preserve"> Люди, як і горіхи, у натовпі виглядають однаково. Аби побачити особливість кожного, потрібен час, терпіння, зусилля. Звичайно, це стосується і дітей. У кожної дитини є як позитивні, так і негативні риси. Ваше завдання як батьків — завжди бачити насамперед позитивні риси, розуміти й підтримувати вашу дитину будь-що. Натомість наше перше завдання як педагогічних працівників — розпізнавати позитивні риси кожної дитини та розвивати їх. А друге — виявляти проблеми в розвитку дитини й допомагати долати їх. Тож перейдемо зараз до аналізування висловлених вами страхів.</w:t>
      </w:r>
    </w:p>
    <w:p w:rsidR="00EC24C7" w:rsidRDefault="00EC24C7" w:rsidP="00EC24C7">
      <w:pPr>
        <w:pStyle w:val="a4"/>
        <w:rPr>
          <w:rStyle w:val="FontStyle88"/>
        </w:rPr>
      </w:pPr>
    </w:p>
    <w:p w:rsidR="00EC24C7" w:rsidRDefault="00EC24C7" w:rsidP="00EC24C7">
      <w:pPr>
        <w:pStyle w:val="a4"/>
        <w:ind w:firstLine="0"/>
        <w:jc w:val="center"/>
        <w:rPr>
          <w:b/>
          <w:bCs/>
        </w:rPr>
      </w:pPr>
      <w:r w:rsidRPr="008D0FBD">
        <w:rPr>
          <w:b/>
          <w:bCs/>
        </w:rPr>
        <w:t>Аналізування батьківських страхів</w:t>
      </w:r>
    </w:p>
    <w:p w:rsidR="00EC24C7" w:rsidRDefault="00EC24C7" w:rsidP="00EC24C7">
      <w:pPr>
        <w:pStyle w:val="a4"/>
        <w:suppressAutoHyphens/>
        <w:spacing w:before="170" w:after="170"/>
        <w:ind w:firstLine="0"/>
        <w:jc w:val="center"/>
        <w:rPr>
          <w:i/>
          <w:iCs/>
          <w:sz w:val="17"/>
          <w:szCs w:val="17"/>
        </w:rPr>
      </w:pPr>
      <w:r>
        <w:rPr>
          <w:i/>
          <w:iCs/>
          <w:sz w:val="17"/>
          <w:szCs w:val="17"/>
        </w:rPr>
        <w:t>Практичний психолог і вчитель-логопед озвучують страхи батьків й аналізують їх.</w:t>
      </w:r>
    </w:p>
    <w:p w:rsidR="00EC24C7" w:rsidRDefault="00EC24C7" w:rsidP="00EC24C7">
      <w:pPr>
        <w:pStyle w:val="a4"/>
        <w:ind w:firstLine="0"/>
        <w:jc w:val="center"/>
      </w:pPr>
      <w:r>
        <w:rPr>
          <w:b/>
          <w:bCs/>
        </w:rPr>
        <w:t>На дитині стоятиме «клеймо» логопедичної групи</w:t>
      </w:r>
    </w:p>
    <w:p w:rsidR="00EC24C7" w:rsidRDefault="00EC24C7" w:rsidP="00EC24C7">
      <w:pPr>
        <w:pStyle w:val="a4"/>
        <w:ind w:firstLine="0"/>
      </w:pPr>
      <w:r>
        <w:rPr>
          <w:b/>
          <w:bCs/>
        </w:rPr>
        <w:t>Учитель-логопед:</w:t>
      </w:r>
      <w:r>
        <w:t xml:space="preserve"> Отже, перший страх стосується певного образливого «клейма», ярлика, який можуть причепити дитині через те, що вона відвідує логопедичну групу. Пропонуємо вам, не гаючи часу, виконати вправу «Ярлики».</w:t>
      </w:r>
    </w:p>
    <w:p w:rsidR="00EC24C7" w:rsidRDefault="00EC24C7" w:rsidP="00EC24C7">
      <w:pPr>
        <w:pStyle w:val="a4"/>
      </w:pPr>
    </w:p>
    <w:p w:rsidR="00EC24C7" w:rsidRDefault="00EC24C7" w:rsidP="00EC24C7">
      <w:pPr>
        <w:pStyle w:val="a4"/>
        <w:ind w:firstLine="0"/>
        <w:jc w:val="center"/>
        <w:rPr>
          <w:b/>
          <w:bCs/>
        </w:rPr>
      </w:pPr>
      <w:r>
        <w:rPr>
          <w:b/>
          <w:bCs/>
        </w:rPr>
        <w:t>Вправа «Ярлики»</w:t>
      </w:r>
    </w:p>
    <w:p w:rsidR="00EC24C7" w:rsidRDefault="00EC24C7" w:rsidP="00EC24C7">
      <w:pPr>
        <w:pStyle w:val="a4"/>
        <w:ind w:firstLine="0"/>
        <w:rPr>
          <w:i/>
          <w:iCs/>
        </w:rPr>
      </w:pPr>
      <w:r>
        <w:rPr>
          <w:i/>
          <w:iCs/>
        </w:rPr>
        <w:t>Матеріали:</w:t>
      </w:r>
    </w:p>
    <w:p w:rsidR="00EC24C7" w:rsidRDefault="00EC24C7" w:rsidP="00EC24C7">
      <w:pPr>
        <w:pStyle w:val="a5"/>
      </w:pPr>
      <w:r>
        <w:t>картинки, розрізані на декілька фрагментів; набори «корон» для кожної групи. «Корона» — дві смужки білого паперу, склеєні по боках. На кожній «короні» написаний один із виразів:</w:t>
      </w:r>
    </w:p>
    <w:p w:rsidR="00EC24C7" w:rsidRDefault="00EC24C7" w:rsidP="00EC24C7">
      <w:pPr>
        <w:pStyle w:val="a5"/>
      </w:pPr>
      <w:r>
        <w:t>Усміхайся мені.</w:t>
      </w:r>
    </w:p>
    <w:p w:rsidR="00EC24C7" w:rsidRDefault="00EC24C7" w:rsidP="00EC24C7">
      <w:pPr>
        <w:pStyle w:val="a5"/>
      </w:pPr>
      <w:r>
        <w:t>Будь похмурим.</w:t>
      </w:r>
    </w:p>
    <w:p w:rsidR="00EC24C7" w:rsidRDefault="00EC24C7" w:rsidP="00EC24C7">
      <w:pPr>
        <w:pStyle w:val="a5"/>
      </w:pPr>
      <w:r>
        <w:t>Корчи мені гримаси.</w:t>
      </w:r>
    </w:p>
    <w:p w:rsidR="00EC24C7" w:rsidRDefault="00EC24C7" w:rsidP="00EC24C7">
      <w:pPr>
        <w:pStyle w:val="a5"/>
      </w:pPr>
      <w:r>
        <w:t>Ігноруй мене.</w:t>
      </w:r>
    </w:p>
    <w:p w:rsidR="00EC24C7" w:rsidRDefault="00EC24C7" w:rsidP="00EC24C7">
      <w:pPr>
        <w:pStyle w:val="a5"/>
      </w:pPr>
      <w:r>
        <w:t>Підбадьорюй мене.</w:t>
      </w:r>
    </w:p>
    <w:p w:rsidR="00EC24C7" w:rsidRDefault="00EC24C7" w:rsidP="00EC24C7">
      <w:pPr>
        <w:pStyle w:val="a5"/>
      </w:pPr>
      <w:r>
        <w:t>Кажи мені, що я нічого не вмію.</w:t>
      </w:r>
    </w:p>
    <w:p w:rsidR="00EC24C7" w:rsidRDefault="00EC24C7" w:rsidP="00EC24C7">
      <w:pPr>
        <w:pStyle w:val="a5"/>
      </w:pPr>
      <w:r>
        <w:t>Жалій мене.</w:t>
      </w:r>
    </w:p>
    <w:p w:rsidR="00EC24C7" w:rsidRDefault="00EC24C7" w:rsidP="00EC24C7">
      <w:pPr>
        <w:pStyle w:val="a4"/>
      </w:pPr>
      <w:r>
        <w:lastRenderedPageBreak/>
        <w:t>Практичний психолог об’єднує учасників у групи по 5-7 осіб. Кожному одягає на голову «корону» так, аби той не побачив, що на ній написано. Після цього кожна група має протягом п’яти хвилин скласти картинку із фрагментів, але спілкуватися під час роботи з учасниками своєї групи потрібно так, як зазначено на їхніх «коронах».</w:t>
      </w:r>
    </w:p>
    <w:p w:rsidR="00EC24C7" w:rsidRDefault="00EC24C7" w:rsidP="00EC24C7">
      <w:pPr>
        <w:pStyle w:val="a4"/>
        <w:rPr>
          <w:spacing w:val="2"/>
        </w:rPr>
      </w:pPr>
      <w:r>
        <w:rPr>
          <w:spacing w:val="2"/>
        </w:rPr>
        <w:t>Після того як учасники складуть картинки, практичний психолог пропонує їм по черзі розповісти, які відчуття та емоції виникали у них під час виконання вправи. Відтак учасники знімають «корони».</w:t>
      </w:r>
    </w:p>
    <w:p w:rsidR="00EC24C7" w:rsidRDefault="00EC24C7" w:rsidP="00EC24C7">
      <w:pPr>
        <w:pStyle w:val="a4"/>
        <w:ind w:firstLine="0"/>
      </w:pPr>
      <w:r>
        <w:rPr>
          <w:b/>
          <w:bCs/>
        </w:rPr>
        <w:t>Учитель-логопед:</w:t>
      </w:r>
      <w:r>
        <w:t xml:space="preserve"> Шановні батьки, ви турбуєтеся про ярлики, які начебто можуть пристати до вашої дитини через відвідування логопедичної групи. А тепер я наголошую — ярлики можуть причепитися, саме якщо дитина залишиться у групі загального розвитку, де діти одразу помічатимуть різницю між її та своїм мовленням! Окрім того, у групі загального розвитку дитина не отримуватиме спеціальної цілеспрямованої допомоги. А для дитини з порушеннями мовлення надзвичайно важливо не гаяти дорогоцінний час і створити сприятливі умови, в яких водночас мовленнєвий, психічний та фізичний розвиток відбуватиметься без травмування її психіки. Такі оптимальні умови дитина отримає, лише перебуваючи в логопедичній групі.</w:t>
      </w:r>
    </w:p>
    <w:p w:rsidR="00EC24C7" w:rsidRDefault="00EC24C7" w:rsidP="00EC24C7">
      <w:pPr>
        <w:pStyle w:val="a4"/>
      </w:pPr>
    </w:p>
    <w:p w:rsidR="00EC24C7" w:rsidRDefault="00EC24C7" w:rsidP="00EC24C7">
      <w:pPr>
        <w:pStyle w:val="a4"/>
        <w:ind w:firstLine="0"/>
        <w:jc w:val="center"/>
        <w:rPr>
          <w:b/>
          <w:bCs/>
        </w:rPr>
      </w:pPr>
      <w:r>
        <w:rPr>
          <w:b/>
          <w:bCs/>
        </w:rPr>
        <w:t>Мовлення дитини погіршиться після вступу до логопедичної групи</w:t>
      </w:r>
    </w:p>
    <w:p w:rsidR="00EC24C7" w:rsidRDefault="00EC24C7" w:rsidP="00EC24C7">
      <w:pPr>
        <w:pStyle w:val="a4"/>
        <w:ind w:firstLine="0"/>
      </w:pPr>
      <w:r>
        <w:rPr>
          <w:rStyle w:val="FontStyle88"/>
          <w:b/>
          <w:bCs/>
        </w:rPr>
        <w:t>Учитель-логопед:</w:t>
      </w:r>
      <w:r>
        <w:rPr>
          <w:rStyle w:val="FontStyle88"/>
        </w:rPr>
        <w:t xml:space="preserve"> Н</w:t>
      </w:r>
      <w:r>
        <w:t>е можна виключити ймовірність того, що на початковому етапі перебування в логопедичній групі дитина наслідуватиме когось із дітей, із ким проводитиме багато часу. Але цього не треба боятися — адже під час навчання власні та набуті помилки поступово зникатимуть. Уже за деякий час діти починають хизуватися один перед одним правильною вимовою звуків: «Слухай, я вмію заводити мотор — р-р-р…», допомагати одне одному: «Дивись, як треба робити холодний вітерець — с-с-с…». Ось такі дружні змагання, щира радість від досягнень, допомога друзів та прагнення допомогти комусь своєю чергою — усе це помітно стимулюватиме мовленнєвий розвиток дитини, а в жодному разі не гальмуватиме його.</w:t>
      </w:r>
    </w:p>
    <w:p w:rsidR="00EC24C7" w:rsidRDefault="00EC24C7" w:rsidP="00EC24C7">
      <w:pPr>
        <w:pStyle w:val="a4"/>
        <w:suppressAutoHyphens/>
        <w:spacing w:before="170" w:after="170"/>
        <w:ind w:firstLine="0"/>
        <w:jc w:val="center"/>
        <w:rPr>
          <w:i/>
          <w:iCs/>
          <w:sz w:val="17"/>
          <w:szCs w:val="17"/>
        </w:rPr>
      </w:pPr>
      <w:r>
        <w:rPr>
          <w:i/>
          <w:iCs/>
          <w:sz w:val="17"/>
          <w:szCs w:val="17"/>
        </w:rPr>
        <w:t>Відтак учитель-логопед пропонує присутнім виконати артикуляційні вправи, які демонструє на екрані, супроводжуючи їх виконання поясненням.</w:t>
      </w:r>
    </w:p>
    <w:p w:rsidR="00EC24C7" w:rsidRDefault="00EC24C7" w:rsidP="00EC24C7">
      <w:pPr>
        <w:pStyle w:val="a4"/>
        <w:ind w:firstLine="0"/>
        <w:jc w:val="center"/>
        <w:rPr>
          <w:b/>
          <w:bCs/>
        </w:rPr>
      </w:pPr>
      <w:r>
        <w:rPr>
          <w:b/>
          <w:bCs/>
        </w:rPr>
        <w:t>Дитина матиме проблеми, пов’язані з адаптацією до нової групи, вихователів</w:t>
      </w:r>
    </w:p>
    <w:p w:rsidR="00EC24C7" w:rsidRDefault="00EC24C7" w:rsidP="00EC24C7">
      <w:pPr>
        <w:pStyle w:val="a4"/>
        <w:ind w:firstLine="0"/>
      </w:pPr>
      <w:r>
        <w:rPr>
          <w:b/>
          <w:bCs/>
        </w:rPr>
        <w:t>Практичний психолог:</w:t>
      </w:r>
      <w:r>
        <w:t xml:space="preserve"> Аби дитина успішно прой­шла адаптацію і зберегла психологічне здоров’я, потрібно кілька чинників, а саме:</w:t>
      </w:r>
    </w:p>
    <w:p w:rsidR="00EC24C7" w:rsidRDefault="00EC24C7" w:rsidP="00EC24C7">
      <w:pPr>
        <w:pStyle w:val="a5"/>
      </w:pPr>
      <w:r>
        <w:t>позитивна налаштованість батьків;</w:t>
      </w:r>
    </w:p>
    <w:p w:rsidR="00EC24C7" w:rsidRDefault="00EC24C7" w:rsidP="00EC24C7">
      <w:pPr>
        <w:pStyle w:val="a5"/>
      </w:pPr>
      <w:r>
        <w:t>взаємодія педагогів та батьків;</w:t>
      </w:r>
    </w:p>
    <w:p w:rsidR="00EC24C7" w:rsidRDefault="00EC24C7" w:rsidP="00EC24C7">
      <w:pPr>
        <w:pStyle w:val="a5"/>
      </w:pPr>
      <w:r>
        <w:t>підтримка дитини батьками;</w:t>
      </w:r>
    </w:p>
    <w:p w:rsidR="00EC24C7" w:rsidRDefault="00EC24C7" w:rsidP="00EC24C7">
      <w:pPr>
        <w:pStyle w:val="a5"/>
      </w:pPr>
      <w:r>
        <w:t>корекційні заняття для прискорення адаптації.</w:t>
      </w:r>
    </w:p>
    <w:p w:rsidR="00EC24C7" w:rsidRDefault="00EC24C7" w:rsidP="00EC24C7">
      <w:pPr>
        <w:pStyle w:val="a4"/>
      </w:pPr>
      <w:r>
        <w:t>Як бачите, адаптація значно залежить саме від вас — батьків, вашої готовності співпрацювати з педагогами та підтримувати дитину в новому досвіді.</w:t>
      </w:r>
    </w:p>
    <w:p w:rsidR="00EC24C7" w:rsidRDefault="00EC24C7" w:rsidP="00EC24C7">
      <w:pPr>
        <w:pStyle w:val="a4"/>
        <w:suppressAutoHyphens/>
        <w:spacing w:before="170" w:after="170"/>
        <w:ind w:firstLine="0"/>
        <w:jc w:val="center"/>
        <w:rPr>
          <w:i/>
          <w:iCs/>
          <w:sz w:val="17"/>
          <w:szCs w:val="17"/>
        </w:rPr>
      </w:pPr>
      <w:r>
        <w:rPr>
          <w:i/>
          <w:iCs/>
          <w:sz w:val="17"/>
          <w:szCs w:val="17"/>
        </w:rPr>
        <w:t>Аби продемонструвати батькам важливість взаємодії педагогів і батьків, практичний психолог пропонує їм виконати вправу «Коробки».</w:t>
      </w:r>
    </w:p>
    <w:p w:rsidR="00EC24C7" w:rsidRDefault="00EC24C7" w:rsidP="00EC24C7">
      <w:pPr>
        <w:pStyle w:val="a4"/>
        <w:ind w:firstLine="0"/>
        <w:jc w:val="center"/>
        <w:rPr>
          <w:b/>
          <w:bCs/>
        </w:rPr>
      </w:pPr>
      <w:r>
        <w:rPr>
          <w:b/>
          <w:bCs/>
        </w:rPr>
        <w:t>Вправа «Коробки»</w:t>
      </w:r>
    </w:p>
    <w:p w:rsidR="00EC24C7" w:rsidRDefault="00EC24C7" w:rsidP="00EC24C7">
      <w:pPr>
        <w:pStyle w:val="a4"/>
        <w:ind w:firstLine="0"/>
        <w:rPr>
          <w:i/>
          <w:iCs/>
        </w:rPr>
      </w:pPr>
      <w:r>
        <w:rPr>
          <w:i/>
          <w:iCs/>
        </w:rPr>
        <w:t>Матеріали:</w:t>
      </w:r>
    </w:p>
    <w:p w:rsidR="00EC24C7" w:rsidRDefault="00EC24C7" w:rsidP="00EC24C7">
      <w:pPr>
        <w:pStyle w:val="a5"/>
      </w:pPr>
      <w:r>
        <w:t>три коробки достатнього розміру.</w:t>
      </w:r>
    </w:p>
    <w:p w:rsidR="00EC24C7" w:rsidRDefault="00EC24C7" w:rsidP="00EC24C7">
      <w:pPr>
        <w:pStyle w:val="a4"/>
        <w:rPr>
          <w:spacing w:val="2"/>
        </w:rPr>
      </w:pPr>
      <w:r>
        <w:rPr>
          <w:spacing w:val="2"/>
        </w:rPr>
        <w:t>Для виконання вправи запрошують трьох учасників. Біля стіни в ряд стоять коробки. Один учасник ставить обидві ноги в центральну коробку, двоє інших — по одній нозі в центральну, по одній — у порожні коробки. У такій позиції їм потрібно перетнути кімнату. Після виконання вправи практичний психолог ставить учасникам запитання:</w:t>
      </w:r>
    </w:p>
    <w:p w:rsidR="00EC24C7" w:rsidRDefault="00EC24C7" w:rsidP="00EC24C7">
      <w:pPr>
        <w:pStyle w:val="a5"/>
      </w:pPr>
      <w:r>
        <w:t>Чи зручно було рухатися?</w:t>
      </w:r>
    </w:p>
    <w:p w:rsidR="00EC24C7" w:rsidRDefault="00EC24C7" w:rsidP="00EC24C7">
      <w:pPr>
        <w:pStyle w:val="a5"/>
      </w:pPr>
      <w:r>
        <w:t>Кому з учасників іти було найскладніше?</w:t>
      </w:r>
    </w:p>
    <w:p w:rsidR="00EC24C7" w:rsidRDefault="00EC24C7" w:rsidP="00EC24C7">
      <w:pPr>
        <w:pStyle w:val="a5"/>
      </w:pPr>
      <w:r>
        <w:t>У якому випадку центральному гравцеві рухатися легше: коли учасники з боків координують рухи і допомагають йому, чи коли зважають лише на себе і перетягують коробку?</w:t>
      </w:r>
    </w:p>
    <w:p w:rsidR="00EC24C7" w:rsidRDefault="00EC24C7" w:rsidP="00EC24C7">
      <w:pPr>
        <w:pStyle w:val="a4"/>
      </w:pPr>
    </w:p>
    <w:p w:rsidR="00EC24C7" w:rsidRDefault="00EC24C7" w:rsidP="00EC24C7">
      <w:pPr>
        <w:pStyle w:val="a4"/>
        <w:ind w:firstLine="0"/>
      </w:pPr>
      <w:r>
        <w:rPr>
          <w:b/>
          <w:bCs/>
        </w:rPr>
        <w:t>Практичний психолог:</w:t>
      </w:r>
      <w:r>
        <w:t xml:space="preserve"> Як ви, напевно, зрозуміли, центральний учасник вправи символізує дитину. З одного боку в неї — дошкільний закладі зі своїми освітніми методами, вимогами, завданнями, із другого — родина, батьки зі своїми засобами виховання, поглядами, очікуваннями, цінностями. Дитина відчуває потребу відповідати очікуванням і дитячого садка, і родини, виконувати вимоги і батьків, і педагогів.</w:t>
      </w:r>
    </w:p>
    <w:p w:rsidR="00EC24C7" w:rsidRDefault="00EC24C7" w:rsidP="00EC24C7">
      <w:pPr>
        <w:pStyle w:val="a4"/>
      </w:pPr>
      <w:r>
        <w:t xml:space="preserve">Треба сказати, що виховні наміри батьків у поєднанні з недостатніми педагогічними знаннями часто формують авторитарний стиль родинних взаємин, що передбачає вимогливість батьків та безумовну слухняність дітей. Батьки часто чинять тиск на дитину, що призводить до негативних наслідків, як-от згасання ініціативи, зниження працездатності, втрата інтересу до навчання. Або навпаки — батьки бояться перевантажити дитину і знижують вимоги до неї, поспішають виконати всі її бажання, роблять за неї справи, які вона могла б виконати сама. Це — так звана </w:t>
      </w:r>
      <w:proofErr w:type="spellStart"/>
      <w:r>
        <w:t>гіперопіка</w:t>
      </w:r>
      <w:proofErr w:type="spellEnd"/>
      <w:r>
        <w:t>, яка по суті є інакшим втіленням авторитарного батьківського ставлення, бо також передбачає активність дорослих і пасивність дитини як об’єкта опіки. Тож найважливіше — це відчуття міри у вимогливості, надання дитині самостійності там, де це можливо, а ще — віра в дитину і постійна підтримка.</w:t>
      </w:r>
    </w:p>
    <w:p w:rsidR="00EC24C7" w:rsidRDefault="00EC24C7" w:rsidP="00EC24C7">
      <w:pPr>
        <w:pStyle w:val="a4"/>
        <w:suppressAutoHyphens/>
        <w:spacing w:before="170" w:after="170"/>
        <w:ind w:firstLine="0"/>
        <w:jc w:val="center"/>
        <w:rPr>
          <w:i/>
          <w:iCs/>
          <w:sz w:val="17"/>
          <w:szCs w:val="17"/>
        </w:rPr>
      </w:pPr>
      <w:r>
        <w:rPr>
          <w:i/>
          <w:iCs/>
          <w:sz w:val="17"/>
          <w:szCs w:val="17"/>
        </w:rPr>
        <w:t>Після цього практичний психолог проводить із кимось із батьків вправу «Підтримка».</w:t>
      </w:r>
    </w:p>
    <w:p w:rsidR="00EC24C7" w:rsidRDefault="00EC24C7" w:rsidP="00EC24C7">
      <w:pPr>
        <w:pStyle w:val="a4"/>
        <w:ind w:firstLine="0"/>
        <w:jc w:val="center"/>
        <w:rPr>
          <w:b/>
          <w:bCs/>
        </w:rPr>
      </w:pPr>
      <w:r>
        <w:rPr>
          <w:b/>
          <w:bCs/>
        </w:rPr>
        <w:t>Вправа «Підтримка»</w:t>
      </w:r>
    </w:p>
    <w:p w:rsidR="00EC24C7" w:rsidRDefault="00EC24C7" w:rsidP="00EC24C7">
      <w:pPr>
        <w:pStyle w:val="a4"/>
      </w:pPr>
      <w:r>
        <w:t>Один із батьків грає роль дитини, а практичний психолог — батька (матері). «Дитині» необхідно із заплющеними очима пройти по умовній мотузці тричі. Щоразу практичний психолог супроводжує рух «дитини» по-різному:</w:t>
      </w:r>
    </w:p>
    <w:p w:rsidR="00EC24C7" w:rsidRDefault="00EC24C7" w:rsidP="00EC24C7">
      <w:pPr>
        <w:pStyle w:val="a5"/>
      </w:pPr>
      <w:r>
        <w:t xml:space="preserve">уперше каже: «Як ти йдеш? Став ноги рівно. Ти чого вся </w:t>
      </w:r>
      <w:proofErr w:type="spellStart"/>
      <w:r>
        <w:t>скоцюбрилась</w:t>
      </w:r>
      <w:proofErr w:type="spellEnd"/>
      <w:r>
        <w:t>?» тощо;</w:t>
      </w:r>
    </w:p>
    <w:p w:rsidR="00EC24C7" w:rsidRDefault="00EC24C7" w:rsidP="00EC24C7">
      <w:pPr>
        <w:pStyle w:val="a5"/>
      </w:pPr>
      <w:r>
        <w:t>удруге каже: «Ти добре йдеш, молодець, так тримати!» тощо;</w:t>
      </w:r>
    </w:p>
    <w:p w:rsidR="00EC24C7" w:rsidRDefault="00EC24C7" w:rsidP="00EC24C7">
      <w:pPr>
        <w:pStyle w:val="a5"/>
      </w:pPr>
      <w:r>
        <w:t>утретє — мовчить.</w:t>
      </w:r>
    </w:p>
    <w:p w:rsidR="00EC24C7" w:rsidRDefault="00EC24C7" w:rsidP="00EC24C7">
      <w:pPr>
        <w:pStyle w:val="a4"/>
      </w:pPr>
      <w:r>
        <w:lastRenderedPageBreak/>
        <w:t>Після вправи учасник ділиться враженнями й емоціями, які виникали під час кожного із варіантів супроводу.</w:t>
      </w:r>
    </w:p>
    <w:p w:rsidR="00EC24C7" w:rsidRDefault="00EC24C7" w:rsidP="00EC24C7">
      <w:pPr>
        <w:pStyle w:val="a4"/>
      </w:pPr>
    </w:p>
    <w:p w:rsidR="00EC24C7" w:rsidRDefault="00EC24C7" w:rsidP="00EC24C7">
      <w:pPr>
        <w:pStyle w:val="a4"/>
        <w:ind w:firstLine="0"/>
      </w:pPr>
      <w:r>
        <w:rPr>
          <w:b/>
          <w:bCs/>
        </w:rPr>
        <w:t>Практичний психолог:</w:t>
      </w:r>
      <w:r>
        <w:t xml:space="preserve"> У будь-якому віці людина потребує підтримки близьких. Але для дітей підтримка найближчих людей, батьків, — неймовірно важлива. Це не мають бути настанови, безкінечна критика або виконання всього замість дитини. Підтримка має викликати в дитини психологічний комфорт, упевненість у своїх силах — тоді їй будуть до снаги будь-які звершення.</w:t>
      </w:r>
    </w:p>
    <w:p w:rsidR="00EC24C7" w:rsidRDefault="00EC24C7" w:rsidP="00EC24C7">
      <w:pPr>
        <w:pStyle w:val="a4"/>
        <w:suppressAutoHyphens/>
        <w:spacing w:before="170" w:after="170"/>
        <w:ind w:firstLine="0"/>
        <w:jc w:val="center"/>
        <w:rPr>
          <w:i/>
          <w:iCs/>
          <w:sz w:val="17"/>
          <w:szCs w:val="17"/>
        </w:rPr>
      </w:pPr>
      <w:r>
        <w:rPr>
          <w:i/>
          <w:iCs/>
          <w:sz w:val="17"/>
          <w:szCs w:val="17"/>
        </w:rPr>
        <w:t xml:space="preserve">Відтак практичний психолог і вчитель-логопед організовують батьків для виконання вправи «Всі навкруг — одна сім’я». Застосування в роботі з дітьми, цієї вправи допомагає їм швидше влитися в колектив, позбавитися від емоційного напруження </w:t>
      </w:r>
      <w:r>
        <w:rPr>
          <w:i/>
          <w:iCs/>
          <w:sz w:val="17"/>
          <w:szCs w:val="17"/>
        </w:rPr>
        <w:br/>
        <w:t>та швидше пройти адаптацію.</w:t>
      </w:r>
    </w:p>
    <w:p w:rsidR="00EC24C7" w:rsidRDefault="00EC24C7" w:rsidP="00EC24C7">
      <w:pPr>
        <w:pStyle w:val="a4"/>
        <w:ind w:firstLine="0"/>
        <w:jc w:val="center"/>
        <w:rPr>
          <w:b/>
          <w:bCs/>
        </w:rPr>
      </w:pPr>
      <w:r>
        <w:rPr>
          <w:b/>
          <w:bCs/>
        </w:rPr>
        <w:t>Вправа «Всі навкруг — одна сім’я»</w:t>
      </w:r>
    </w:p>
    <w:p w:rsidR="00EC24C7" w:rsidRDefault="00EC24C7" w:rsidP="00EC24C7">
      <w:pPr>
        <w:pStyle w:val="a4"/>
        <w:rPr>
          <w:spacing w:val="4"/>
        </w:rPr>
      </w:pPr>
      <w:r>
        <w:rPr>
          <w:spacing w:val="4"/>
        </w:rPr>
        <w:t>Практичний психолог і вчитель-логопед запрошують усіх учасників стати кружка. При цьому стежать, щоб у колі була парна кількість учасників (за потреби один із ведучих може спостерігати зі сторони). Учасники беруться за руки. Відтак практичний психолог і вчитель-логопед промовляють текст і показують рухи, учасники підхоплюють:</w:t>
      </w:r>
    </w:p>
    <w:p w:rsidR="00EC24C7" w:rsidRDefault="00EC24C7" w:rsidP="00EC24C7">
      <w:pPr>
        <w:pStyle w:val="a4"/>
      </w:pPr>
      <w:r>
        <w:t>Всі навкруг — одна сім’я: він, вона, і ти, і я.</w:t>
      </w:r>
    </w:p>
    <w:p w:rsidR="00EC24C7" w:rsidRDefault="00EC24C7" w:rsidP="00EC24C7">
      <w:pPr>
        <w:pStyle w:val="a4"/>
        <w:rPr>
          <w:rStyle w:val="a7"/>
        </w:rPr>
      </w:pPr>
      <w:r>
        <w:t>Нумо в пари поверніться, міцно-міцно обійміться!</w:t>
      </w:r>
      <w:r>
        <w:rPr>
          <w:vertAlign w:val="superscript"/>
        </w:rPr>
        <w:footnoteReference w:id="1"/>
      </w:r>
    </w:p>
    <w:p w:rsidR="00EC24C7" w:rsidRDefault="00EC24C7" w:rsidP="00EC24C7">
      <w:pPr>
        <w:pStyle w:val="a4"/>
      </w:pPr>
      <w:r>
        <w:t>Друзі — ти і я!</w:t>
      </w:r>
    </w:p>
    <w:p w:rsidR="00EC24C7" w:rsidRDefault="00EC24C7" w:rsidP="00EC24C7">
      <w:pPr>
        <w:pStyle w:val="a4"/>
      </w:pPr>
      <w:r>
        <w:t>Всі навкруг — одна сім’я: він, вона, і ти, і я.</w:t>
      </w:r>
    </w:p>
    <w:p w:rsidR="00EC24C7" w:rsidRDefault="00EC24C7" w:rsidP="00EC24C7">
      <w:pPr>
        <w:pStyle w:val="a4"/>
      </w:pPr>
      <w:r>
        <w:t xml:space="preserve">В інший бік тепер зверніться, попід руки </w:t>
      </w:r>
      <w:proofErr w:type="spellStart"/>
      <w:r>
        <w:t>прокрутіться</w:t>
      </w:r>
      <w:proofErr w:type="spellEnd"/>
      <w:r>
        <w:t>!</w:t>
      </w:r>
    </w:p>
    <w:p w:rsidR="00EC24C7" w:rsidRDefault="00EC24C7" w:rsidP="00EC24C7">
      <w:pPr>
        <w:pStyle w:val="a4"/>
      </w:pPr>
      <w:r>
        <w:t>Друзі — ти і я!</w:t>
      </w:r>
    </w:p>
    <w:p w:rsidR="00EC24C7" w:rsidRDefault="00EC24C7" w:rsidP="00EC24C7">
      <w:pPr>
        <w:pStyle w:val="a4"/>
      </w:pPr>
      <w:r>
        <w:t>Всі навкруг — одна сім’я: він, вона, і ти, і я.</w:t>
      </w:r>
    </w:p>
    <w:p w:rsidR="00EC24C7" w:rsidRDefault="00EC24C7" w:rsidP="00EC24C7">
      <w:pPr>
        <w:pStyle w:val="a4"/>
      </w:pPr>
      <w:r>
        <w:t>В центр кола просувайтесь, дружно руки всі з’єднайте!</w:t>
      </w:r>
    </w:p>
    <w:p w:rsidR="00EC24C7" w:rsidRDefault="00EC24C7" w:rsidP="00EC24C7">
      <w:pPr>
        <w:pStyle w:val="a4"/>
      </w:pPr>
      <w:r>
        <w:t>Друзі — ти і я!</w:t>
      </w:r>
    </w:p>
    <w:p w:rsidR="00EC24C7" w:rsidRDefault="00EC24C7" w:rsidP="00EC24C7">
      <w:pPr>
        <w:pStyle w:val="a4"/>
      </w:pPr>
    </w:p>
    <w:p w:rsidR="00EC24C7" w:rsidRDefault="00EC24C7" w:rsidP="00EC24C7">
      <w:pPr>
        <w:pStyle w:val="a4"/>
        <w:ind w:firstLine="0"/>
        <w:jc w:val="center"/>
        <w:rPr>
          <w:b/>
          <w:bCs/>
        </w:rPr>
      </w:pPr>
      <w:r>
        <w:rPr>
          <w:b/>
          <w:bCs/>
        </w:rPr>
        <w:t>Необхідність консультації фахівців ПМПК</w:t>
      </w:r>
    </w:p>
    <w:p w:rsidR="00EC24C7" w:rsidRDefault="00EC24C7" w:rsidP="00EC24C7">
      <w:pPr>
        <w:pStyle w:val="a4"/>
        <w:ind w:firstLine="0"/>
      </w:pPr>
      <w:r>
        <w:rPr>
          <w:b/>
          <w:bCs/>
        </w:rPr>
        <w:t>Учитель-логопед:</w:t>
      </w:r>
      <w:r>
        <w:t xml:space="preserve"> Зазвичай батьки відмовляються від відвідування ПМПК, тому що погано розуміють, що це взагалі таке, чим може бути корисно і чи справді несе «загрозу». Річ у тім, що фахівці ПМПК консультують батьків та дають рекомендації, а не накази до виконання. Право батьків — ретельно обдумати і зважити всі «за» і «проти» й самостійно вирішити: виконувати надані рекомендації чи ні. При цьому мамам і татам (або особам, які їх замінюють) варто пам’ятати, що відповідальність за це рішення, а значить і за подальшу долю дитини, також лежить на них — із погляду як моралі, так і чинного законодавства.</w:t>
      </w:r>
    </w:p>
    <w:p w:rsidR="00EC24C7" w:rsidRDefault="00EC24C7" w:rsidP="00EC24C7">
      <w:pPr>
        <w:pStyle w:val="a4"/>
        <w:suppressAutoHyphens/>
        <w:spacing w:before="170" w:after="170"/>
        <w:ind w:firstLine="0"/>
        <w:jc w:val="center"/>
        <w:rPr>
          <w:i/>
          <w:iCs/>
          <w:sz w:val="17"/>
          <w:szCs w:val="17"/>
        </w:rPr>
      </w:pPr>
      <w:r>
        <w:rPr>
          <w:i/>
          <w:iCs/>
          <w:sz w:val="17"/>
          <w:szCs w:val="17"/>
        </w:rPr>
        <w:t xml:space="preserve">Учитель-логопед зачитує батькам статтю восьму Закону України «Про дошкільну освіту» </w:t>
      </w:r>
      <w:r>
        <w:rPr>
          <w:i/>
          <w:iCs/>
          <w:sz w:val="17"/>
          <w:szCs w:val="17"/>
        </w:rPr>
        <w:br/>
        <w:t>від 11.07.2001 № 2628-ІІІ.</w:t>
      </w:r>
    </w:p>
    <w:p w:rsidR="00EC24C7" w:rsidRDefault="00EC24C7" w:rsidP="00EC24C7">
      <w:pPr>
        <w:pStyle w:val="a4"/>
        <w:ind w:firstLine="0"/>
      </w:pPr>
      <w:r>
        <w:rPr>
          <w:b/>
          <w:bCs/>
        </w:rPr>
        <w:t>Практичний психолог:</w:t>
      </w:r>
      <w:r>
        <w:t xml:space="preserve"> Поясню, чому іноді виникають побоювання батьків щодо отримання консультації фахівців ПМПК. Деякі батьки чомусь доходять такого висновку: «Ось поки ми не сходили на цю комісію, у нас все було добре!». Але ж ні! Добре не було, інакше ніхто дитину на ПМПК не відправляв би. Консультація не може створити проблем, яких не було, — фахівці можуть лише виявити, підняти на поверхню складнощі, на які раніше не звертали увагу або намагалися не помічати. Після обстеження дитини на ПМПК батьки отримують змогу подивитися на ситуацію реально і зважитися на певні дії, аби дитині було легше. Тим паче, що шляхи розв’язання проблем фахівці демонструють — саме це є їхнім обов’язком.</w:t>
      </w:r>
    </w:p>
    <w:p w:rsidR="00EC24C7" w:rsidRDefault="00EC24C7" w:rsidP="00EC24C7">
      <w:pPr>
        <w:pStyle w:val="a4"/>
        <w:suppressAutoHyphens/>
        <w:spacing w:before="170" w:after="170"/>
        <w:ind w:firstLine="0"/>
        <w:jc w:val="center"/>
        <w:rPr>
          <w:i/>
          <w:iCs/>
          <w:sz w:val="17"/>
          <w:szCs w:val="17"/>
        </w:rPr>
      </w:pPr>
      <w:r>
        <w:rPr>
          <w:i/>
          <w:iCs/>
          <w:sz w:val="17"/>
          <w:szCs w:val="17"/>
        </w:rPr>
        <w:t>Пропонує батькам пограти в ігри на кшталт «Запам’ятай і назви», «Кого не стало?» тощо.</w:t>
      </w:r>
    </w:p>
    <w:p w:rsidR="00EC24C7" w:rsidRDefault="00EC24C7" w:rsidP="00EC24C7">
      <w:pPr>
        <w:pStyle w:val="a4"/>
        <w:ind w:firstLine="0"/>
        <w:jc w:val="center"/>
        <w:rPr>
          <w:b/>
          <w:bCs/>
        </w:rPr>
      </w:pPr>
      <w:r>
        <w:rPr>
          <w:b/>
          <w:bCs/>
        </w:rPr>
        <w:t xml:space="preserve">Заняття в логопедичній групі «слабші» </w:t>
      </w:r>
      <w:r>
        <w:rPr>
          <w:b/>
          <w:bCs/>
        </w:rPr>
        <w:br/>
        <w:t>порівняно із заняттями в загальній групі</w:t>
      </w:r>
    </w:p>
    <w:p w:rsidR="00EC24C7" w:rsidRDefault="00EC24C7" w:rsidP="00EC24C7">
      <w:pPr>
        <w:pStyle w:val="a4"/>
        <w:ind w:firstLine="0"/>
      </w:pPr>
      <w:r>
        <w:rPr>
          <w:b/>
          <w:bCs/>
        </w:rPr>
        <w:t>Учитель-логопед:</w:t>
      </w:r>
      <w:r>
        <w:t xml:space="preserve"> Усупереч поширеній думці, логопед не лише «ставить» вимову звуків, а й розв’язує низку інших проблем. Адже в логопедичну групу часто потрапляють діти з такими серйозними діагнозами, як-от:</w:t>
      </w:r>
    </w:p>
    <w:p w:rsidR="00EC24C7" w:rsidRDefault="00EC24C7" w:rsidP="00EC24C7">
      <w:pPr>
        <w:pStyle w:val="a5"/>
        <w:rPr>
          <w:rStyle w:val="a8"/>
          <w:b w:val="0"/>
          <w:bCs w:val="0"/>
        </w:rPr>
      </w:pPr>
      <w:r>
        <w:rPr>
          <w:rStyle w:val="a8"/>
          <w:i/>
          <w:iCs/>
        </w:rPr>
        <w:t xml:space="preserve">загальне недорозвинення мовлення </w:t>
      </w:r>
      <w:r>
        <w:rPr>
          <w:rStyle w:val="a8"/>
        </w:rPr>
        <w:t>(ЗНМ) — складне мовленнєве порушення, за якого в дитини з нормальним слухом та інтелектом порушені всі компоненти мовлення;</w:t>
      </w:r>
    </w:p>
    <w:p w:rsidR="00EC24C7" w:rsidRDefault="00EC24C7" w:rsidP="00EC24C7">
      <w:pPr>
        <w:pStyle w:val="a5"/>
      </w:pPr>
      <w:r>
        <w:rPr>
          <w:i/>
          <w:iCs/>
        </w:rPr>
        <w:t>заїкуватість</w:t>
      </w:r>
      <w:r>
        <w:t> — складне порушення ритму й плинності мовлення, для якого характерні мимовільні зупинки під час висловлювання, змушені повтори окремих звуків та складів через судоми органів артикуляції;</w:t>
      </w:r>
    </w:p>
    <w:p w:rsidR="00EC24C7" w:rsidRDefault="00EC24C7" w:rsidP="00EC24C7">
      <w:pPr>
        <w:pStyle w:val="a5"/>
      </w:pPr>
      <w:r>
        <w:rPr>
          <w:i/>
          <w:iCs/>
        </w:rPr>
        <w:t>дизартрія</w:t>
      </w:r>
      <w:r>
        <w:t xml:space="preserve"> — важкий розлад усієї мовленнєвої діяльності (порушення </w:t>
      </w:r>
      <w:proofErr w:type="spellStart"/>
      <w:r>
        <w:t>звуковимови</w:t>
      </w:r>
      <w:proofErr w:type="spellEnd"/>
      <w:r>
        <w:t xml:space="preserve"> майже всіх груп звуків, темпу та ритму мовлення, голосу, інтонації), обумовлений ураженням центральної нервової системи. За дизартрії з дитиною працюють водночас невропатолог та вчитель-логопед;</w:t>
      </w:r>
    </w:p>
    <w:p w:rsidR="00EC24C7" w:rsidRDefault="00EC24C7" w:rsidP="00EC24C7">
      <w:pPr>
        <w:pStyle w:val="a5"/>
      </w:pPr>
      <w:r>
        <w:rPr>
          <w:i/>
          <w:iCs/>
        </w:rPr>
        <w:t>алалія</w:t>
      </w:r>
      <w:r>
        <w:t> — часткова або повна відсутність мовленнєвої діяльності у дітей віком 3-5 років (фізичний слух залишається нормальним), обумовлена недорозвиненням або ураженням ділянок мозку, що відповідають за мовлення.</w:t>
      </w:r>
    </w:p>
    <w:p w:rsidR="00EC24C7" w:rsidRDefault="00EC24C7" w:rsidP="00EC24C7">
      <w:pPr>
        <w:pStyle w:val="a4"/>
        <w:suppressAutoHyphens/>
        <w:spacing w:before="170" w:after="170"/>
        <w:ind w:firstLine="0"/>
        <w:jc w:val="center"/>
        <w:rPr>
          <w:i/>
          <w:iCs/>
          <w:sz w:val="17"/>
          <w:szCs w:val="17"/>
        </w:rPr>
      </w:pPr>
      <w:r>
        <w:rPr>
          <w:i/>
          <w:iCs/>
          <w:sz w:val="17"/>
          <w:szCs w:val="17"/>
        </w:rPr>
        <w:t xml:space="preserve">Учитель-логопед пояснює всі діагнози і дає батькам прослухати </w:t>
      </w:r>
      <w:proofErr w:type="spellStart"/>
      <w:r>
        <w:rPr>
          <w:i/>
          <w:iCs/>
          <w:sz w:val="17"/>
          <w:szCs w:val="17"/>
        </w:rPr>
        <w:t>аудіозапис</w:t>
      </w:r>
      <w:proofErr w:type="spellEnd"/>
      <w:r>
        <w:rPr>
          <w:i/>
          <w:iCs/>
          <w:sz w:val="17"/>
          <w:szCs w:val="17"/>
        </w:rPr>
        <w:t xml:space="preserve"> мовлення дітей, ще раз наголосивши, що цілеспрямована робота зі всіма цими діагнозами — це компетенція вчителя-логопеда.</w:t>
      </w:r>
    </w:p>
    <w:p w:rsidR="00EC24C7" w:rsidRDefault="00EC24C7" w:rsidP="00EC24C7">
      <w:pPr>
        <w:pStyle w:val="a4"/>
        <w:ind w:firstLine="0"/>
        <w:jc w:val="center"/>
        <w:rPr>
          <w:b/>
          <w:bCs/>
        </w:rPr>
      </w:pPr>
      <w:r>
        <w:rPr>
          <w:b/>
          <w:bCs/>
        </w:rPr>
        <w:t>Роз’яснення щодо роботи в корекційній групі</w:t>
      </w:r>
    </w:p>
    <w:p w:rsidR="00EC24C7" w:rsidRDefault="00EC24C7" w:rsidP="00EC24C7">
      <w:pPr>
        <w:pStyle w:val="a4"/>
        <w:ind w:firstLine="0"/>
      </w:pPr>
      <w:r>
        <w:rPr>
          <w:b/>
          <w:bCs/>
        </w:rPr>
        <w:t>Учитель-логопед:</w:t>
      </w:r>
      <w:r>
        <w:t xml:space="preserve"> Робота в корекційній групі починається з розвитку у дітей уваги, зорового і слухового сприймання, розвитку пам’яті та мислення, а також мовленнєвого дихання.</w:t>
      </w:r>
    </w:p>
    <w:p w:rsidR="00EC24C7" w:rsidRDefault="00EC24C7" w:rsidP="00EC24C7">
      <w:pPr>
        <w:pStyle w:val="a4"/>
        <w:suppressAutoHyphens/>
        <w:spacing w:before="170" w:after="170"/>
        <w:ind w:firstLine="0"/>
        <w:jc w:val="center"/>
        <w:rPr>
          <w:i/>
          <w:iCs/>
          <w:sz w:val="17"/>
          <w:szCs w:val="17"/>
        </w:rPr>
      </w:pPr>
      <w:r>
        <w:rPr>
          <w:i/>
          <w:iCs/>
          <w:sz w:val="17"/>
          <w:szCs w:val="17"/>
        </w:rPr>
        <w:lastRenderedPageBreak/>
        <w:t>Учитель-логопед пропонує батькам пограти в дидактичну гру «Ненажери».</w:t>
      </w:r>
    </w:p>
    <w:p w:rsidR="00EC24C7" w:rsidRDefault="00EC24C7" w:rsidP="00EC24C7">
      <w:pPr>
        <w:pStyle w:val="a4"/>
        <w:ind w:firstLine="0"/>
        <w:jc w:val="center"/>
        <w:rPr>
          <w:b/>
          <w:bCs/>
        </w:rPr>
      </w:pPr>
      <w:r>
        <w:rPr>
          <w:b/>
          <w:bCs/>
        </w:rPr>
        <w:t>Гра «Ненажери»</w:t>
      </w:r>
    </w:p>
    <w:p w:rsidR="00EC24C7" w:rsidRDefault="00EC24C7" w:rsidP="00EC24C7">
      <w:pPr>
        <w:pStyle w:val="a4"/>
        <w:ind w:firstLine="0"/>
        <w:rPr>
          <w:i/>
          <w:iCs/>
        </w:rPr>
      </w:pPr>
      <w:r>
        <w:rPr>
          <w:i/>
          <w:iCs/>
        </w:rPr>
        <w:t>Матеріали:</w:t>
      </w:r>
    </w:p>
    <w:p w:rsidR="00EC24C7" w:rsidRDefault="00EC24C7" w:rsidP="00EC24C7">
      <w:pPr>
        <w:pStyle w:val="a5"/>
      </w:pPr>
      <w:r>
        <w:t>ворітця із картону або іншого матеріалу; ватні кульки (пір’їнки, паперові кульки тощо).</w:t>
      </w:r>
    </w:p>
    <w:p w:rsidR="00EC24C7" w:rsidRDefault="00EC24C7" w:rsidP="00EC24C7">
      <w:pPr>
        <w:pStyle w:val="a4"/>
      </w:pPr>
      <w:r>
        <w:t>Ворітця встановлюють на деякій відстані від краю столу, кульки або пір’їни кладуть на краю. Учасники мають задути кульки у ворітця. Можна дути ротом (щоки не надувати!), а можна через соломинку.</w:t>
      </w:r>
    </w:p>
    <w:p w:rsidR="00EC24C7" w:rsidRDefault="00EC24C7" w:rsidP="00EC24C7">
      <w:pPr>
        <w:pStyle w:val="a4"/>
        <w:suppressAutoHyphens/>
        <w:spacing w:before="170" w:after="170"/>
        <w:ind w:firstLine="0"/>
        <w:jc w:val="center"/>
        <w:rPr>
          <w:i/>
          <w:iCs/>
          <w:sz w:val="17"/>
          <w:szCs w:val="17"/>
        </w:rPr>
      </w:pPr>
      <w:r>
        <w:rPr>
          <w:i/>
          <w:iCs/>
          <w:sz w:val="17"/>
          <w:szCs w:val="17"/>
        </w:rPr>
        <w:t>Відтак учитель-логопед зауважує, що важливо розвивати у дітей мовленнєве дихання (спрямований повітряний струмінь). Найлегше і найефективніше це зробити за допомогою різноманітних ігор спеціального спрямування. Фахівець наголошує, що корекційна робота також охоплює розвиток дрібної моторики, і пропонує пограти в дидактичну гру «</w:t>
      </w:r>
      <w:proofErr w:type="spellStart"/>
      <w:r>
        <w:rPr>
          <w:i/>
          <w:iCs/>
          <w:sz w:val="17"/>
          <w:szCs w:val="17"/>
        </w:rPr>
        <w:t>Рингл-дінг</w:t>
      </w:r>
      <w:proofErr w:type="spellEnd"/>
      <w:r>
        <w:rPr>
          <w:i/>
          <w:iCs/>
          <w:sz w:val="17"/>
          <w:szCs w:val="17"/>
        </w:rPr>
        <w:t>».</w:t>
      </w:r>
    </w:p>
    <w:p w:rsidR="00EC24C7" w:rsidRDefault="00EC24C7" w:rsidP="00EC24C7">
      <w:pPr>
        <w:pStyle w:val="a4"/>
        <w:ind w:firstLine="0"/>
        <w:jc w:val="center"/>
        <w:rPr>
          <w:b/>
          <w:bCs/>
        </w:rPr>
      </w:pPr>
      <w:r>
        <w:rPr>
          <w:b/>
          <w:bCs/>
        </w:rPr>
        <w:t>Гра «</w:t>
      </w:r>
      <w:proofErr w:type="spellStart"/>
      <w:r>
        <w:rPr>
          <w:b/>
          <w:bCs/>
        </w:rPr>
        <w:t>Рингл-дінг</w:t>
      </w:r>
      <w:proofErr w:type="spellEnd"/>
      <w:r>
        <w:rPr>
          <w:b/>
          <w:bCs/>
        </w:rPr>
        <w:t>»</w:t>
      </w:r>
    </w:p>
    <w:p w:rsidR="00EC24C7" w:rsidRDefault="00EC24C7" w:rsidP="00EC24C7">
      <w:pPr>
        <w:pStyle w:val="a4"/>
        <w:ind w:firstLine="0"/>
        <w:rPr>
          <w:i/>
          <w:iCs/>
        </w:rPr>
      </w:pPr>
      <w:r>
        <w:rPr>
          <w:i/>
          <w:iCs/>
        </w:rPr>
        <w:t>Матеріали:</w:t>
      </w:r>
    </w:p>
    <w:p w:rsidR="00EC24C7" w:rsidRDefault="00EC24C7" w:rsidP="00EC24C7">
      <w:pPr>
        <w:pStyle w:val="a5"/>
      </w:pPr>
      <w:r>
        <w:t>м’які різноколірні резинки для волосся; картки-схеми, на яких зображені пальці з надягнутими на них у різних варіантах різноколірними резинками; дзвіночок.</w:t>
      </w:r>
    </w:p>
    <w:p w:rsidR="00EC24C7" w:rsidRDefault="00EC24C7" w:rsidP="00EC24C7">
      <w:pPr>
        <w:pStyle w:val="a4"/>
      </w:pPr>
      <w:r>
        <w:t>Дзвіночок ставлять у центр столу (так, аби всім було зручно дотягнутися). Резинки розкладають навколо дзвіночка, стопку карток-схем зворотною стороною догори теж кладуть поруч із дзвіночком. Один з учасників перевертає верхню картку і кладе так, аби всім гравцям було добре видно. Гравці мають надягнути резинки на руки так, як зображено на схемі — дотримуючись розташування і кольору резинок. Той, хто зробить це першим, дзвенить у дзвіночок. Якщо він виконав завдання правильно — забирає картку-схему собі. Усі кладуть резинки знову навколо дзвіночка, переможець раунду відкриває картку-схему для нового раунду. Якщо ж учасник помилився — він кладе назад у колоду одну зі своїх карток (якщо вони в нього є).</w:t>
      </w:r>
    </w:p>
    <w:p w:rsidR="00EC24C7" w:rsidRDefault="00EC24C7" w:rsidP="00EC24C7">
      <w:pPr>
        <w:pStyle w:val="a4"/>
        <w:suppressAutoHyphens/>
        <w:spacing w:before="170" w:after="170"/>
        <w:ind w:firstLine="0"/>
        <w:jc w:val="center"/>
        <w:rPr>
          <w:i/>
          <w:iCs/>
          <w:sz w:val="17"/>
          <w:szCs w:val="17"/>
        </w:rPr>
      </w:pPr>
      <w:r>
        <w:rPr>
          <w:i/>
          <w:iCs/>
          <w:sz w:val="17"/>
          <w:szCs w:val="17"/>
        </w:rPr>
        <w:t>Учитель-логопед наголошує що така дидактична гра допомагає розвивати у дітей дрібну моторику, увагу, спритність, мовлення; закріплювати назви кольорів і пальців, навички лічби. Також він пояснює специфіку проведення цієї гри з дітьми.</w:t>
      </w:r>
    </w:p>
    <w:p w:rsidR="00EC24C7" w:rsidRDefault="00EC24C7" w:rsidP="00EC24C7">
      <w:pPr>
        <w:pStyle w:val="a3"/>
        <w:rPr>
          <w:sz w:val="17"/>
          <w:szCs w:val="17"/>
        </w:rPr>
      </w:pPr>
      <w:r>
        <w:rPr>
          <w:sz w:val="17"/>
          <w:szCs w:val="17"/>
        </w:rPr>
        <w:t xml:space="preserve">При проведенні гри з дітьми, коли переможець раунду задзвонить у дзвіночок, решті дітей слід дати змогу теж закінчити виконувати завдання. У кінці кожного раунду необхідно заохочувати дітей проговорювати, на які пальці вони надягли резинки, якого кольору, скільки резинок усього надягнуто на пальці, скільки пальців захоплює та чи та резинка тощо, </w:t>
      </w:r>
      <w:r>
        <w:rPr>
          <w:sz w:val="17"/>
          <w:szCs w:val="17"/>
        </w:rPr>
        <w:br/>
        <w:t>і порівнювати це із зображенням. Так буде реалізовано як інтелектуальну, так і логопедичну складову гри, а крім того, дітям значно простіше буде збагнути, де вони зробили помилки.</w:t>
      </w:r>
    </w:p>
    <w:p w:rsidR="00EC24C7" w:rsidRDefault="00EC24C7" w:rsidP="00EC24C7">
      <w:pPr>
        <w:pStyle w:val="a4"/>
        <w:suppressAutoHyphens/>
        <w:spacing w:before="170" w:after="170"/>
        <w:ind w:firstLine="0"/>
        <w:jc w:val="center"/>
        <w:rPr>
          <w:i/>
          <w:iCs/>
          <w:sz w:val="17"/>
          <w:szCs w:val="17"/>
        </w:rPr>
      </w:pPr>
      <w:r>
        <w:rPr>
          <w:i/>
          <w:iCs/>
          <w:sz w:val="17"/>
          <w:szCs w:val="17"/>
        </w:rPr>
        <w:t>Практичний психолог розповідає батькам про особливості корекційної роботи з дітьми логопедичної групи.</w:t>
      </w:r>
    </w:p>
    <w:p w:rsidR="00EC24C7" w:rsidRDefault="00EC24C7" w:rsidP="00EC24C7">
      <w:pPr>
        <w:pStyle w:val="a4"/>
        <w:ind w:firstLine="0"/>
      </w:pPr>
      <w:r>
        <w:rPr>
          <w:b/>
          <w:bCs/>
        </w:rPr>
        <w:t>Практичний психолог:</w:t>
      </w:r>
      <w:r>
        <w:t xml:space="preserve"> Розв’язання проблеми стійкого відставання вихованців щодо розвитку мовлення залежить насамперед від з’ясування психологічних чинників, що його зумовлюють. Здебільшого причинами відставання є інфекції або інтоксикації матері під час вагітності, родова травма, асфіксія, несумісність крові матері і плода за резус-фактором або груповою приналежністю крові, захворювання центральної нервової системи (</w:t>
      </w:r>
      <w:proofErr w:type="spellStart"/>
      <w:r>
        <w:t>нейроінфекції</w:t>
      </w:r>
      <w:proofErr w:type="spellEnd"/>
      <w:r>
        <w:t xml:space="preserve">) </w:t>
      </w:r>
      <w:r>
        <w:br/>
        <w:t>і травми мозку в перші роки життя дитини. Лише розуміння причин, що породжують розлади мовленнєвої та пізнавальної діяльності дитини та її поведінки, дає можливість цілеспрямовано працювати над їх усуненням.</w:t>
      </w:r>
    </w:p>
    <w:p w:rsidR="00EC24C7" w:rsidRDefault="00EC24C7" w:rsidP="00EC24C7">
      <w:pPr>
        <w:pStyle w:val="a4"/>
      </w:pPr>
      <w:r>
        <w:t>Важливою умовою успішної корекції психічного розвитку дитини та нормалізації її навчання є систематична корекційна робота з нею, яка охоплює не лише освітній процес, а й організацію дозвілля, увесь уклад дитячого життя. Тож важливо, аби батьки залишалися в тісному контакті та свідомій взаємодії з педагогами дошкільного закладу. Своєчасне надання допомоги — це можливість для дитини своєчасно скорегувати недоліки та розвинути здібності.</w:t>
      </w:r>
    </w:p>
    <w:p w:rsidR="00EC24C7" w:rsidRDefault="00EC24C7" w:rsidP="00EC24C7">
      <w:pPr>
        <w:pStyle w:val="a4"/>
      </w:pPr>
      <w:r>
        <w:t>Із дітьми застосовують декілька видів корекційної роботи, які ми зараз розглянемо докладніше.</w:t>
      </w:r>
    </w:p>
    <w:p w:rsidR="00EC24C7" w:rsidRDefault="00EC24C7" w:rsidP="00EC24C7">
      <w:pPr>
        <w:pStyle w:val="a4"/>
        <w:suppressAutoHyphens/>
        <w:spacing w:before="170" w:after="170"/>
        <w:ind w:firstLine="0"/>
        <w:jc w:val="center"/>
        <w:rPr>
          <w:i/>
          <w:iCs/>
          <w:sz w:val="17"/>
          <w:szCs w:val="17"/>
        </w:rPr>
      </w:pPr>
      <w:r>
        <w:rPr>
          <w:i/>
          <w:iCs/>
          <w:sz w:val="17"/>
          <w:szCs w:val="17"/>
        </w:rPr>
        <w:t>Практичний психолог виводить на проекційний екран таблицю (табл.) та коментує кожний пункт,</w:t>
      </w:r>
      <w:r>
        <w:rPr>
          <w:i/>
          <w:iCs/>
          <w:sz w:val="17"/>
          <w:szCs w:val="17"/>
        </w:rPr>
        <w:br/>
        <w:t>за потреби відповідає на запитання батьків.</w:t>
      </w:r>
    </w:p>
    <w:p w:rsidR="00EC24C7" w:rsidRDefault="00EC24C7" w:rsidP="00EC24C7">
      <w:pPr>
        <w:pStyle w:val="a9"/>
      </w:pPr>
      <w:r>
        <w:t>Корекційна робота з дітьми логопедичної групи</w:t>
      </w:r>
    </w:p>
    <w:tbl>
      <w:tblPr>
        <w:tblW w:w="0" w:type="auto"/>
        <w:tblInd w:w="57" w:type="dxa"/>
        <w:tblLayout w:type="fixed"/>
        <w:tblCellMar>
          <w:left w:w="0" w:type="dxa"/>
          <w:right w:w="0" w:type="dxa"/>
        </w:tblCellMar>
        <w:tblLook w:val="0000" w:firstRow="0" w:lastRow="0" w:firstColumn="0" w:lastColumn="0" w:noHBand="0" w:noVBand="0"/>
      </w:tblPr>
      <w:tblGrid>
        <w:gridCol w:w="1989"/>
        <w:gridCol w:w="7365"/>
      </w:tblGrid>
      <w:tr w:rsidR="00EC24C7" w:rsidTr="00DB0A66">
        <w:trPr>
          <w:trHeight w:val="60"/>
        </w:trPr>
        <w:tc>
          <w:tcPr>
            <w:tcW w:w="1989"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EC24C7" w:rsidRDefault="00EC24C7" w:rsidP="00DB0A66">
            <w:pPr>
              <w:pStyle w:val="aa"/>
            </w:pPr>
            <w:r>
              <w:t>Вид</w:t>
            </w:r>
          </w:p>
        </w:tc>
        <w:tc>
          <w:tcPr>
            <w:tcW w:w="736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EC24C7" w:rsidRDefault="00EC24C7" w:rsidP="00DB0A66">
            <w:pPr>
              <w:pStyle w:val="aa"/>
            </w:pPr>
            <w:r>
              <w:t>Мета</w:t>
            </w:r>
          </w:p>
        </w:tc>
      </w:tr>
      <w:tr w:rsidR="00EC24C7" w:rsidRPr="00865140" w:rsidTr="00DB0A66">
        <w:trPr>
          <w:trHeight w:val="60"/>
        </w:trPr>
        <w:tc>
          <w:tcPr>
            <w:tcW w:w="1989"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EC24C7" w:rsidRDefault="00EC24C7" w:rsidP="00DB0A66">
            <w:pPr>
              <w:pStyle w:val="ab"/>
            </w:pPr>
            <w:r>
              <w:t>Психогімнастика</w:t>
            </w:r>
          </w:p>
        </w:tc>
        <w:tc>
          <w:tcPr>
            <w:tcW w:w="736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EC24C7" w:rsidRDefault="00EC24C7" w:rsidP="00DB0A66">
            <w:pPr>
              <w:pStyle w:val="ab"/>
            </w:pPr>
            <w:r>
              <w:t xml:space="preserve">Корегувати поведінку дітей; знімати емоційне напруження, тривожність, агресію; </w:t>
            </w:r>
            <w:r>
              <w:br/>
              <w:t xml:space="preserve">вчити емоційної саморегуляції; сприяти збереженню психологічного здоров’я; стимулювати розвиток творчості, уяви, фантазії, кмітливості, виразності рухів, </w:t>
            </w:r>
            <w:r>
              <w:br/>
              <w:t>давати змогу побувати в різних ролях і пережити різні емоції</w:t>
            </w:r>
          </w:p>
        </w:tc>
      </w:tr>
      <w:tr w:rsidR="00EC24C7" w:rsidTr="00DB0A66">
        <w:trPr>
          <w:trHeight w:val="60"/>
        </w:trPr>
        <w:tc>
          <w:tcPr>
            <w:tcW w:w="1989"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EC24C7" w:rsidRDefault="00EC24C7" w:rsidP="00DB0A66">
            <w:pPr>
              <w:pStyle w:val="ab"/>
            </w:pPr>
            <w:r>
              <w:t>Психологічний малюнок</w:t>
            </w:r>
          </w:p>
        </w:tc>
        <w:tc>
          <w:tcPr>
            <w:tcW w:w="736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EC24C7" w:rsidRDefault="00EC24C7" w:rsidP="00DB0A66">
            <w:pPr>
              <w:pStyle w:val="ab"/>
            </w:pPr>
            <w:r>
              <w:t>Формувати вміння визначати емоційний стан (власний та інших людей); розвивати уяву</w:t>
            </w:r>
          </w:p>
        </w:tc>
      </w:tr>
      <w:tr w:rsidR="00EC24C7" w:rsidTr="00DB0A66">
        <w:trPr>
          <w:trHeight w:val="60"/>
        </w:trPr>
        <w:tc>
          <w:tcPr>
            <w:tcW w:w="1989"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EC24C7" w:rsidRDefault="00EC24C7" w:rsidP="00DB0A66">
            <w:pPr>
              <w:pStyle w:val="ab"/>
            </w:pPr>
            <w:r>
              <w:t>Психологічні ігри</w:t>
            </w:r>
          </w:p>
        </w:tc>
        <w:tc>
          <w:tcPr>
            <w:tcW w:w="736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EC24C7" w:rsidRDefault="00EC24C7" w:rsidP="00DB0A66">
            <w:pPr>
              <w:pStyle w:val="ab"/>
            </w:pPr>
            <w:r>
              <w:t>Створювати сприятливу атмосферу для всебічного розвитку; будувати партнерські взаємини між дітьми та дорослими</w:t>
            </w:r>
          </w:p>
        </w:tc>
      </w:tr>
      <w:tr w:rsidR="00EC24C7" w:rsidTr="00DB0A66">
        <w:trPr>
          <w:trHeight w:val="60"/>
        </w:trPr>
        <w:tc>
          <w:tcPr>
            <w:tcW w:w="1989"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EC24C7" w:rsidRDefault="00EC24C7" w:rsidP="00DB0A66">
            <w:pPr>
              <w:pStyle w:val="ab"/>
            </w:pPr>
            <w:r>
              <w:t>Вправи на релаксацію</w:t>
            </w:r>
          </w:p>
        </w:tc>
        <w:tc>
          <w:tcPr>
            <w:tcW w:w="7365"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EC24C7" w:rsidRDefault="00EC24C7" w:rsidP="00DB0A66">
            <w:pPr>
              <w:pStyle w:val="ab"/>
            </w:pPr>
            <w:r>
              <w:t>Знімати нервове напруження; забезпечувати профілактику стомлюваності; розвивати слухову увагу; створювати позитивний емоційний фон</w:t>
            </w:r>
          </w:p>
        </w:tc>
      </w:tr>
    </w:tbl>
    <w:p w:rsidR="00EC24C7" w:rsidRDefault="00EC24C7" w:rsidP="00EC24C7">
      <w:pPr>
        <w:pStyle w:val="a4"/>
        <w:ind w:firstLine="0"/>
        <w:rPr>
          <w:b/>
          <w:bCs/>
        </w:rPr>
      </w:pPr>
    </w:p>
    <w:p w:rsidR="00EC24C7" w:rsidRDefault="00EC24C7" w:rsidP="00EC24C7">
      <w:pPr>
        <w:pStyle w:val="a4"/>
        <w:ind w:firstLine="0"/>
      </w:pPr>
      <w:r>
        <w:rPr>
          <w:b/>
          <w:bCs/>
        </w:rPr>
        <w:t>Практичний психолог:</w:t>
      </w:r>
      <w:r>
        <w:t xml:space="preserve"> Усі види роботи з корекції та розвитку мовленнєво-комунікативних та інтелектуальних здібностей дітей спрямовані на те, щоб бути </w:t>
      </w:r>
      <w:proofErr w:type="spellStart"/>
      <w:r>
        <w:t>емоційно</w:t>
      </w:r>
      <w:proofErr w:type="spellEnd"/>
      <w:r>
        <w:t xml:space="preserve"> приємними для дітей, — тоді вони приносять найбільший ефект. Корекційна робота дає дитині змогу в ігровій формі позбутися своїх переживань, дати вихід накопиченим негативним емоціям, сформувати оптимальні навички спілкування та взаємодії. Вправи, що входять до структури ігрової корекції, спрямовані також на розвиток психічних процесів: уваги, пам’яті, мислення.</w:t>
      </w:r>
    </w:p>
    <w:p w:rsidR="00EC24C7" w:rsidRDefault="00EC24C7" w:rsidP="00EC24C7">
      <w:pPr>
        <w:pStyle w:val="a4"/>
        <w:suppressAutoHyphens/>
        <w:spacing w:before="170" w:after="170"/>
        <w:ind w:firstLine="0"/>
        <w:jc w:val="center"/>
        <w:rPr>
          <w:i/>
          <w:iCs/>
          <w:sz w:val="17"/>
          <w:szCs w:val="17"/>
        </w:rPr>
      </w:pPr>
      <w:r>
        <w:rPr>
          <w:i/>
          <w:iCs/>
          <w:sz w:val="17"/>
          <w:szCs w:val="17"/>
        </w:rPr>
        <w:lastRenderedPageBreak/>
        <w:t xml:space="preserve">Практичний психолог пропонує батькам виконати кілька </w:t>
      </w:r>
      <w:proofErr w:type="spellStart"/>
      <w:r>
        <w:rPr>
          <w:i/>
          <w:iCs/>
          <w:sz w:val="17"/>
          <w:szCs w:val="17"/>
        </w:rPr>
        <w:t>психогімнастичних</w:t>
      </w:r>
      <w:proofErr w:type="spellEnd"/>
      <w:r>
        <w:rPr>
          <w:i/>
          <w:iCs/>
          <w:sz w:val="17"/>
          <w:szCs w:val="17"/>
        </w:rPr>
        <w:t xml:space="preserve"> вправ.</w:t>
      </w:r>
    </w:p>
    <w:p w:rsidR="00EC24C7" w:rsidRDefault="00EC24C7" w:rsidP="00EC24C7">
      <w:pPr>
        <w:pStyle w:val="a4"/>
        <w:ind w:firstLine="0"/>
        <w:jc w:val="center"/>
        <w:rPr>
          <w:b/>
          <w:bCs/>
        </w:rPr>
      </w:pPr>
      <w:r>
        <w:rPr>
          <w:b/>
          <w:bCs/>
        </w:rPr>
        <w:t>Підбиття підсумків</w:t>
      </w:r>
    </w:p>
    <w:p w:rsidR="00EC24C7" w:rsidRDefault="00EC24C7" w:rsidP="00EC24C7">
      <w:pPr>
        <w:pStyle w:val="a4"/>
        <w:ind w:firstLine="0"/>
      </w:pPr>
      <w:r>
        <w:rPr>
          <w:b/>
          <w:bCs/>
        </w:rPr>
        <w:t>Учитель-логопед:</w:t>
      </w:r>
      <w:r>
        <w:t xml:space="preserve"> Чи переконали ми вас у необхідності того, щоб ваша дитина  відвідувала логопедичну групу?</w:t>
      </w:r>
    </w:p>
    <w:p w:rsidR="00EC24C7" w:rsidRDefault="00EC24C7" w:rsidP="00EC24C7">
      <w:pPr>
        <w:pStyle w:val="a4"/>
        <w:suppressAutoHyphens/>
        <w:spacing w:before="170" w:after="113"/>
        <w:ind w:firstLine="0"/>
        <w:jc w:val="center"/>
        <w:rPr>
          <w:i/>
          <w:iCs/>
          <w:sz w:val="17"/>
          <w:szCs w:val="17"/>
        </w:rPr>
      </w:pPr>
      <w:r>
        <w:rPr>
          <w:i/>
          <w:iCs/>
          <w:sz w:val="17"/>
          <w:szCs w:val="17"/>
        </w:rPr>
        <w:t>Якщо відповідь батьків — «Так», то слово бере практичний психолог і робить висновки. Якщо відповідь «Ні»,</w:t>
      </w:r>
      <w:r>
        <w:rPr>
          <w:i/>
          <w:iCs/>
          <w:sz w:val="17"/>
          <w:szCs w:val="17"/>
        </w:rPr>
        <w:br/>
        <w:t>то ведучі висувають ще декілька аргументів.</w:t>
      </w:r>
    </w:p>
    <w:p w:rsidR="00EC24C7" w:rsidRDefault="00EC24C7" w:rsidP="00EC24C7">
      <w:pPr>
        <w:pStyle w:val="a4"/>
        <w:ind w:firstLine="0"/>
      </w:pPr>
      <w:r>
        <w:rPr>
          <w:b/>
          <w:bCs/>
        </w:rPr>
        <w:t>Учитель-логопед:</w:t>
      </w:r>
      <w:r>
        <w:t xml:space="preserve"> Якщо вчасно не допомагати дитині долати труднощі, із часом вони накладаються одне на одне, і щоб їх розв’язати, необхідно буде затрачати все більше часу і зусиль самої дитини, фахівців та батьків. Так, відмова від відвідування логопедичної групи (особливо при важких порушеннях мовлення) поставить під загрозу успішне навчання дитини в початковій школі, посилить наявні проблеми та </w:t>
      </w:r>
      <w:proofErr w:type="spellStart"/>
      <w:r>
        <w:t>додасть</w:t>
      </w:r>
      <w:proofErr w:type="spellEnd"/>
      <w:r>
        <w:t xml:space="preserve"> нові, як-от:</w:t>
      </w:r>
    </w:p>
    <w:p w:rsidR="00EC24C7" w:rsidRDefault="00EC24C7" w:rsidP="00EC24C7">
      <w:pPr>
        <w:pStyle w:val="a5"/>
      </w:pPr>
      <w:proofErr w:type="spellStart"/>
      <w:r>
        <w:rPr>
          <w:i/>
          <w:iCs/>
        </w:rPr>
        <w:t>дисграфія</w:t>
      </w:r>
      <w:proofErr w:type="spellEnd"/>
      <w:r>
        <w:t xml:space="preserve"> — часткове порушення письма;</w:t>
      </w:r>
    </w:p>
    <w:p w:rsidR="00EC24C7" w:rsidRDefault="00EC24C7" w:rsidP="00EC24C7">
      <w:pPr>
        <w:pStyle w:val="a5"/>
      </w:pPr>
      <w:proofErr w:type="spellStart"/>
      <w:r>
        <w:rPr>
          <w:i/>
          <w:iCs/>
        </w:rPr>
        <w:t>дислексія</w:t>
      </w:r>
      <w:proofErr w:type="spellEnd"/>
      <w:r>
        <w:t xml:space="preserve"> — часткове порушення процесів читання;</w:t>
      </w:r>
    </w:p>
    <w:p w:rsidR="00EC24C7" w:rsidRDefault="00EC24C7" w:rsidP="00EC24C7">
      <w:pPr>
        <w:pStyle w:val="a5"/>
      </w:pPr>
      <w:proofErr w:type="spellStart"/>
      <w:r>
        <w:rPr>
          <w:i/>
          <w:iCs/>
        </w:rPr>
        <w:t>дискалькулія</w:t>
      </w:r>
      <w:proofErr w:type="spellEnd"/>
      <w:r>
        <w:t xml:space="preserve"> — порушення здатності лічити й розуміти числа.</w:t>
      </w:r>
    </w:p>
    <w:p w:rsidR="00EC24C7" w:rsidRDefault="00EC24C7" w:rsidP="00EC24C7">
      <w:pPr>
        <w:pStyle w:val="a4"/>
      </w:pPr>
      <w:r>
        <w:t>Якщо батьки і надалі не усвідомлять необхідність допомоги дитині, то у підлітковому періоді її, найімовірніше, чекає:</w:t>
      </w:r>
    </w:p>
    <w:p w:rsidR="00EC24C7" w:rsidRDefault="00EC24C7" w:rsidP="00EC24C7">
      <w:pPr>
        <w:pStyle w:val="a5"/>
      </w:pPr>
      <w:r>
        <w:t>погана успішність з різних дисциплін;</w:t>
      </w:r>
    </w:p>
    <w:p w:rsidR="00EC24C7" w:rsidRDefault="00EC24C7" w:rsidP="00EC24C7">
      <w:pPr>
        <w:pStyle w:val="a5"/>
      </w:pPr>
      <w:r>
        <w:t>порушення мовлення та міжособистісної взаємодії;</w:t>
      </w:r>
    </w:p>
    <w:p w:rsidR="00EC24C7" w:rsidRDefault="00EC24C7" w:rsidP="00EC24C7">
      <w:pPr>
        <w:pStyle w:val="a5"/>
      </w:pPr>
      <w:r>
        <w:t>мовленнєвий негативізм — відмова спілкуватися, агресивність у ставленні до оточення тощо.</w:t>
      </w:r>
    </w:p>
    <w:p w:rsidR="00EC24C7" w:rsidRDefault="00EC24C7" w:rsidP="00EC24C7">
      <w:pPr>
        <w:pStyle w:val="a4"/>
      </w:pPr>
    </w:p>
    <w:p w:rsidR="00EC24C7" w:rsidRDefault="00EC24C7" w:rsidP="00EC24C7">
      <w:pPr>
        <w:pStyle w:val="a4"/>
        <w:ind w:firstLine="0"/>
      </w:pPr>
      <w:r>
        <w:rPr>
          <w:b/>
          <w:bCs/>
        </w:rPr>
        <w:t>Практичний психолог:</w:t>
      </w:r>
      <w:r>
        <w:t xml:space="preserve"> Поряд з мовленнєвими порушеннями у дитини можуть </w:t>
      </w:r>
      <w:proofErr w:type="spellStart"/>
      <w:r>
        <w:t>розвинутися</w:t>
      </w:r>
      <w:proofErr w:type="spellEnd"/>
      <w:r>
        <w:t xml:space="preserve"> тривожність, гіперактивність, агресивність. Тоді в початковій школі дитина може відчувати різні труднощі, пов’язані з:</w:t>
      </w:r>
    </w:p>
    <w:p w:rsidR="00EC24C7" w:rsidRDefault="00EC24C7" w:rsidP="00EC24C7">
      <w:pPr>
        <w:pStyle w:val="a5"/>
      </w:pPr>
      <w:r>
        <w:t>заниженою самооцінкою;</w:t>
      </w:r>
    </w:p>
    <w:p w:rsidR="00EC24C7" w:rsidRDefault="00EC24C7" w:rsidP="00EC24C7">
      <w:pPr>
        <w:pStyle w:val="a5"/>
      </w:pPr>
      <w:r>
        <w:t>порушеннями саморегуляції;</w:t>
      </w:r>
    </w:p>
    <w:p w:rsidR="00EC24C7" w:rsidRDefault="00EC24C7" w:rsidP="00EC24C7">
      <w:pPr>
        <w:pStyle w:val="a5"/>
      </w:pPr>
      <w:r>
        <w:t>зниженим рівнем навчальних можливостей.</w:t>
      </w:r>
    </w:p>
    <w:p w:rsidR="00EC24C7" w:rsidRDefault="00EC24C7" w:rsidP="00EC24C7">
      <w:pPr>
        <w:pStyle w:val="a4"/>
      </w:pPr>
      <w:r>
        <w:t>Своєю чергою, у підлітковий період у дитини можуть виникати прояви поведінки, що характеризуються порушенням соціальних норм, підвищеною агресивністю, образою на навколишній світ.</w:t>
      </w:r>
    </w:p>
    <w:p w:rsidR="00EC24C7" w:rsidRDefault="00EC24C7" w:rsidP="00EC24C7">
      <w:pPr>
        <w:pStyle w:val="a4"/>
      </w:pPr>
    </w:p>
    <w:p w:rsidR="00EC24C7" w:rsidRDefault="00EC24C7" w:rsidP="00EC24C7">
      <w:pPr>
        <w:pStyle w:val="a4"/>
        <w:ind w:firstLine="0"/>
        <w:rPr>
          <w:spacing w:val="-4"/>
        </w:rPr>
      </w:pPr>
      <w:r>
        <w:rPr>
          <w:b/>
          <w:bCs/>
          <w:spacing w:val="-4"/>
        </w:rPr>
        <w:t>У</w:t>
      </w:r>
      <w:r>
        <w:rPr>
          <w:b/>
          <w:bCs/>
          <w:spacing w:val="-6"/>
        </w:rPr>
        <w:t>читель-логопед:</w:t>
      </w:r>
      <w:r>
        <w:rPr>
          <w:spacing w:val="-6"/>
        </w:rPr>
        <w:t xml:space="preserve"> Отже, якщо маленька людина залишиться наодинці зі своїми труднощами в освоєнні навколишнього світу, якщо її розвиток відбуватиметься </w:t>
      </w:r>
      <w:r>
        <w:rPr>
          <w:spacing w:val="-4"/>
        </w:rPr>
        <w:t xml:space="preserve">стихійно, </w:t>
      </w:r>
      <w:proofErr w:type="spellStart"/>
      <w:r>
        <w:rPr>
          <w:spacing w:val="-4"/>
        </w:rPr>
        <w:t>залежатиме</w:t>
      </w:r>
      <w:proofErr w:type="spellEnd"/>
      <w:r>
        <w:rPr>
          <w:spacing w:val="-4"/>
        </w:rPr>
        <w:t xml:space="preserve"> від випадкових впливів, — вона навряд чи зможе знайти своє місце в житті. Лише з допомогою чуйних, доброзичливих дорослих можливий розвиток і нормальна соціальна адаптація дитини, її здатність радіти життю, усміхатися, творити!</w:t>
      </w:r>
    </w:p>
    <w:p w:rsidR="00EC24C7" w:rsidRDefault="00EC24C7" w:rsidP="00EC24C7">
      <w:pPr>
        <w:pStyle w:val="a4"/>
      </w:pPr>
      <w:r>
        <w:t>Наостанок пропонуємо вам виконати вправу «Стакани».</w:t>
      </w:r>
    </w:p>
    <w:p w:rsidR="00EC24C7" w:rsidRDefault="00EC24C7" w:rsidP="00EC24C7">
      <w:pPr>
        <w:pStyle w:val="a4"/>
        <w:ind w:firstLine="0"/>
        <w:jc w:val="center"/>
        <w:rPr>
          <w:b/>
          <w:bCs/>
        </w:rPr>
      </w:pPr>
    </w:p>
    <w:p w:rsidR="00EC24C7" w:rsidRDefault="00EC24C7" w:rsidP="00EC24C7">
      <w:pPr>
        <w:pStyle w:val="a4"/>
        <w:ind w:firstLine="0"/>
        <w:jc w:val="center"/>
        <w:rPr>
          <w:b/>
          <w:bCs/>
        </w:rPr>
      </w:pPr>
      <w:r>
        <w:rPr>
          <w:b/>
          <w:bCs/>
        </w:rPr>
        <w:t>Вправа «Стакани»</w:t>
      </w:r>
    </w:p>
    <w:p w:rsidR="00EC24C7" w:rsidRDefault="00EC24C7" w:rsidP="00EC24C7">
      <w:pPr>
        <w:pStyle w:val="a4"/>
        <w:rPr>
          <w:i/>
          <w:iCs/>
        </w:rPr>
      </w:pPr>
      <w:r>
        <w:rPr>
          <w:i/>
          <w:iCs/>
        </w:rPr>
        <w:t>Матеріали:</w:t>
      </w:r>
    </w:p>
    <w:p w:rsidR="00EC24C7" w:rsidRDefault="00EC24C7" w:rsidP="00EC24C7">
      <w:pPr>
        <w:pStyle w:val="a5"/>
      </w:pPr>
      <w:r>
        <w:t>три стакани з чистою водою; шматок землі; порошкова фарба золотого кольору.</w:t>
      </w:r>
    </w:p>
    <w:p w:rsidR="00EC24C7" w:rsidRDefault="00EC24C7" w:rsidP="00EC24C7">
      <w:pPr>
        <w:pStyle w:val="a4"/>
      </w:pPr>
    </w:p>
    <w:p w:rsidR="00EC24C7" w:rsidRDefault="00EC24C7" w:rsidP="00EC24C7">
      <w:pPr>
        <w:pStyle w:val="a4"/>
        <w:ind w:firstLine="0"/>
        <w:rPr>
          <w:spacing w:val="4"/>
        </w:rPr>
      </w:pPr>
      <w:r>
        <w:rPr>
          <w:b/>
          <w:bCs/>
          <w:spacing w:val="4"/>
        </w:rPr>
        <w:t>Практичний психолог:</w:t>
      </w:r>
      <w:r>
        <w:rPr>
          <w:spacing w:val="4"/>
        </w:rPr>
        <w:t xml:space="preserve"> Перед вами три стакани із чистою водою. Уявімо, що кожен із них — це дитина, яка народилася із чистими почуттями, у якої ще не сформувалися погляди на світ і життя в ньому.</w:t>
      </w:r>
    </w:p>
    <w:p w:rsidR="00EC24C7" w:rsidRDefault="00EC24C7" w:rsidP="00EC24C7">
      <w:pPr>
        <w:pStyle w:val="a4"/>
      </w:pPr>
      <w:r>
        <w:t xml:space="preserve">Отже, візьмемо перший такий стакан, нічого туди не додаватимемо і відсуньмо подалі, за межі нашої уваги. Що відбуватиметься із цим стаканом? </w:t>
      </w:r>
      <w:r>
        <w:rPr>
          <w:i/>
          <w:iCs/>
        </w:rPr>
        <w:t>(Орієнтовна відповідь батьків: «Ми не знаємо напевно, що може туди потрапити без нашої уваги».)</w:t>
      </w:r>
    </w:p>
    <w:p w:rsidR="00EC24C7" w:rsidRDefault="00EC24C7" w:rsidP="00EC24C7">
      <w:pPr>
        <w:pStyle w:val="a4"/>
        <w:rPr>
          <w:i/>
          <w:iCs/>
        </w:rPr>
      </w:pPr>
      <w:r>
        <w:t xml:space="preserve">У другий стакан кинемо шматочок землі та розмішаємо його. Що відбулося? </w:t>
      </w:r>
      <w:r>
        <w:rPr>
          <w:i/>
          <w:iCs/>
        </w:rPr>
        <w:t>(Орієнтовна відповідь батьків: «Вода стала брудною, темною».)</w:t>
      </w:r>
    </w:p>
    <w:p w:rsidR="00EC24C7" w:rsidRDefault="00EC24C7" w:rsidP="00EC24C7">
      <w:pPr>
        <w:pStyle w:val="a4"/>
      </w:pPr>
      <w:r>
        <w:t xml:space="preserve">У третій стакан </w:t>
      </w:r>
      <w:proofErr w:type="spellStart"/>
      <w:r>
        <w:t>додамо</w:t>
      </w:r>
      <w:proofErr w:type="spellEnd"/>
      <w:r>
        <w:t xml:space="preserve"> порошок золотого кольору. Що відбулося? </w:t>
      </w:r>
      <w:r>
        <w:rPr>
          <w:i/>
          <w:iCs/>
        </w:rPr>
        <w:t>(Орієнтовна відповідь батьків: «Вода заграла золотими іскорками».)</w:t>
      </w:r>
    </w:p>
    <w:p w:rsidR="00EC24C7" w:rsidRDefault="00EC24C7" w:rsidP="00EC24C7">
      <w:pPr>
        <w:pStyle w:val="a4"/>
      </w:pPr>
      <w:r>
        <w:t>Так відбувається і у вихованні маленької дитини. Коли ми залишаємо її без належної уваги і нагляду — в???</w:t>
      </w:r>
      <w:proofErr w:type="spellStart"/>
      <w:r>
        <w:t>она</w:t>
      </w:r>
      <w:proofErr w:type="spellEnd"/>
      <w:r>
        <w:t>, звичайно, може розвиватися… Але у якому напрямі? Ми не можемо бути впевненими. Коли ми вкладаємо в дитину «бруд» — крик, дорікання, невдоволення нею, то все це залишається в дитині, вона починає так само відповідати нам. Натомість коли ми вкладаємо в дитину уважність, любов, повагу — дитина відповідає нам любов’ю, доброзичливістю і відкритістю, нормально розвивається, радіє життю.</w:t>
      </w:r>
    </w:p>
    <w:p w:rsidR="00EC24C7" w:rsidRDefault="00EC24C7" w:rsidP="00EC24C7">
      <w:pPr>
        <w:pStyle w:val="1"/>
        <w:jc w:val="left"/>
      </w:pPr>
      <w:r>
        <w:tab/>
      </w:r>
      <w:r>
        <w:tab/>
      </w:r>
      <w:r>
        <w:tab/>
      </w:r>
      <w:r>
        <w:tab/>
      </w:r>
      <w:r>
        <w:tab/>
      </w:r>
      <w:r>
        <w:tab/>
      </w:r>
      <w:r>
        <w:tab/>
      </w:r>
      <w:r>
        <w:tab/>
      </w:r>
      <w:r>
        <w:tab/>
        <w:t xml:space="preserve">      </w:t>
      </w:r>
    </w:p>
    <w:p w:rsidR="0030066A" w:rsidRDefault="0030066A">
      <w:pPr>
        <w:rPr>
          <w:lang w:val="en-US"/>
        </w:rPr>
      </w:pPr>
    </w:p>
    <w:p w:rsidR="00FB3F86" w:rsidRPr="00FB3F86" w:rsidRDefault="00FB3F86">
      <w:pPr>
        <w:rPr>
          <w:lang w:val="en-US"/>
        </w:rPr>
      </w:pPr>
    </w:p>
    <w:sectPr w:rsidR="00FB3F86" w:rsidRPr="00FB3F86" w:rsidSect="0071306E">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4C5" w:rsidRDefault="001B54C5" w:rsidP="00EC24C7">
      <w:pPr>
        <w:spacing w:after="0" w:line="240" w:lineRule="auto"/>
      </w:pPr>
      <w:r>
        <w:separator/>
      </w:r>
    </w:p>
  </w:endnote>
  <w:endnote w:type="continuationSeparator" w:id="0">
    <w:p w:rsidR="001B54C5" w:rsidRDefault="001B54C5" w:rsidP="00EC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4C5" w:rsidRDefault="001B54C5" w:rsidP="00EC24C7">
      <w:pPr>
        <w:spacing w:after="0" w:line="240" w:lineRule="auto"/>
      </w:pPr>
      <w:r>
        <w:separator/>
      </w:r>
    </w:p>
  </w:footnote>
  <w:footnote w:type="continuationSeparator" w:id="0">
    <w:p w:rsidR="001B54C5" w:rsidRDefault="001B54C5" w:rsidP="00EC24C7">
      <w:pPr>
        <w:spacing w:after="0" w:line="240" w:lineRule="auto"/>
      </w:pPr>
      <w:r>
        <w:continuationSeparator/>
      </w:r>
    </w:p>
  </w:footnote>
  <w:footnote w:id="1">
    <w:p w:rsidR="00EC24C7" w:rsidRDefault="00EC24C7" w:rsidP="00EC24C7">
      <w:pPr>
        <w:pStyle w:val="a6"/>
        <w:ind w:left="0" w:firstLine="0"/>
      </w:pPr>
      <w:r>
        <w:rPr>
          <w:vertAlign w:val="superscript"/>
        </w:rPr>
        <w:footnoteRef/>
      </w:r>
      <w:r>
        <w:t xml:space="preserve"> На цих словах учасники мають швидко і самостійно скоординувати рухи (хтось повертається ліворуч, хтось — праворуч), аби кожен отримав пару для обіймів.</w:t>
      </w:r>
    </w:p>
    <w:p w:rsidR="00EC24C7" w:rsidRDefault="00EC24C7" w:rsidP="00EC24C7">
      <w:pPr>
        <w:pStyle w:val="a6"/>
        <w:ind w:left="0" w:firstLine="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C7"/>
    <w:rsid w:val="00171AE9"/>
    <w:rsid w:val="001B54C5"/>
    <w:rsid w:val="0030066A"/>
    <w:rsid w:val="009E3BF4"/>
    <w:rsid w:val="00D2648F"/>
    <w:rsid w:val="00EC24C7"/>
    <w:rsid w:val="00FB3F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C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пример_основной текст (Статья)"/>
    <w:basedOn w:val="a"/>
    <w:uiPriority w:val="99"/>
    <w:rsid w:val="00EC24C7"/>
    <w:pPr>
      <w:autoSpaceDE w:val="0"/>
      <w:autoSpaceDN w:val="0"/>
      <w:adjustRightInd w:val="0"/>
      <w:spacing w:before="113" w:after="113" w:line="220" w:lineRule="atLeast"/>
      <w:ind w:left="907"/>
      <w:jc w:val="both"/>
      <w:textAlignment w:val="center"/>
    </w:pPr>
    <w:rPr>
      <w:rFonts w:ascii="Cambria" w:hAnsi="Cambria" w:cs="Cambria"/>
      <w:color w:val="000000"/>
      <w:sz w:val="19"/>
      <w:szCs w:val="19"/>
      <w:lang w:val="uk-UA"/>
    </w:rPr>
  </w:style>
  <w:style w:type="paragraph" w:customStyle="1" w:styleId="a4">
    <w:name w:val="Додаток_основной_текст (Додаток)"/>
    <w:basedOn w:val="a"/>
    <w:uiPriority w:val="99"/>
    <w:rsid w:val="00EC24C7"/>
    <w:pPr>
      <w:autoSpaceDE w:val="0"/>
      <w:autoSpaceDN w:val="0"/>
      <w:adjustRightInd w:val="0"/>
      <w:spacing w:after="0" w:line="210" w:lineRule="atLeast"/>
      <w:ind w:firstLine="454"/>
      <w:jc w:val="both"/>
      <w:textAlignment w:val="center"/>
    </w:pPr>
    <w:rPr>
      <w:rFonts w:ascii="Cambria" w:hAnsi="Cambria" w:cs="Cambria"/>
      <w:color w:val="000000"/>
      <w:sz w:val="19"/>
      <w:szCs w:val="19"/>
      <w:lang w:val="uk-UA"/>
    </w:rPr>
  </w:style>
  <w:style w:type="paragraph" w:customStyle="1" w:styleId="1">
    <w:name w:val="Додаток_заголовок 1 (Додаток)"/>
    <w:basedOn w:val="a4"/>
    <w:uiPriority w:val="99"/>
    <w:rsid w:val="00EC24C7"/>
    <w:pPr>
      <w:jc w:val="right"/>
    </w:pPr>
    <w:rPr>
      <w:i/>
      <w:iCs/>
      <w:sz w:val="18"/>
      <w:szCs w:val="18"/>
    </w:rPr>
  </w:style>
  <w:style w:type="paragraph" w:customStyle="1" w:styleId="3">
    <w:name w:val="Додаток_заголовок 3 (Додаток)"/>
    <w:basedOn w:val="a4"/>
    <w:uiPriority w:val="99"/>
    <w:rsid w:val="00EC24C7"/>
    <w:pPr>
      <w:suppressAutoHyphens/>
      <w:spacing w:after="113" w:line="300" w:lineRule="atLeast"/>
      <w:ind w:firstLine="0"/>
      <w:jc w:val="center"/>
    </w:pPr>
    <w:rPr>
      <w:b/>
      <w:bCs/>
      <w:sz w:val="26"/>
      <w:szCs w:val="26"/>
    </w:rPr>
  </w:style>
  <w:style w:type="paragraph" w:customStyle="1" w:styleId="a5">
    <w:name w:val="Додаток_список (Додаток)"/>
    <w:basedOn w:val="a4"/>
    <w:uiPriority w:val="99"/>
    <w:rsid w:val="00EC24C7"/>
  </w:style>
  <w:style w:type="paragraph" w:customStyle="1" w:styleId="a6">
    <w:name w:val="Статья_сноска (Статья)"/>
    <w:basedOn w:val="a"/>
    <w:uiPriority w:val="99"/>
    <w:rsid w:val="00EC24C7"/>
    <w:pPr>
      <w:autoSpaceDE w:val="0"/>
      <w:autoSpaceDN w:val="0"/>
      <w:adjustRightInd w:val="0"/>
      <w:spacing w:after="0" w:line="180" w:lineRule="atLeast"/>
      <w:ind w:left="160" w:hanging="160"/>
      <w:jc w:val="both"/>
      <w:textAlignment w:val="center"/>
    </w:pPr>
    <w:rPr>
      <w:rFonts w:ascii="Cambria" w:hAnsi="Cambria" w:cs="Cambria"/>
      <w:color w:val="000000"/>
      <w:sz w:val="15"/>
      <w:szCs w:val="15"/>
      <w:lang w:val="uk-UA"/>
    </w:rPr>
  </w:style>
  <w:style w:type="character" w:customStyle="1" w:styleId="FontStyle88">
    <w:name w:val="Font Style88"/>
    <w:uiPriority w:val="99"/>
    <w:rsid w:val="00EC24C7"/>
    <w:rPr>
      <w:rFonts w:ascii="Times New Roman" w:hAnsi="Times New Roman" w:cs="Times New Roman"/>
      <w:w w:val="100"/>
      <w:sz w:val="22"/>
      <w:szCs w:val="22"/>
    </w:rPr>
  </w:style>
  <w:style w:type="character" w:styleId="a7">
    <w:name w:val="footnote reference"/>
    <w:basedOn w:val="a0"/>
    <w:uiPriority w:val="99"/>
    <w:rsid w:val="00EC24C7"/>
    <w:rPr>
      <w:w w:val="100"/>
      <w:vertAlign w:val="superscript"/>
    </w:rPr>
  </w:style>
  <w:style w:type="character" w:styleId="a8">
    <w:name w:val="Strong"/>
    <w:basedOn w:val="a0"/>
    <w:uiPriority w:val="22"/>
    <w:qFormat/>
    <w:rsid w:val="00EC24C7"/>
    <w:rPr>
      <w:b/>
      <w:bCs/>
      <w:color w:val="000000"/>
      <w:w w:val="100"/>
    </w:rPr>
  </w:style>
  <w:style w:type="paragraph" w:customStyle="1" w:styleId="a9">
    <w:name w:val="Таблица_заголовок (Таблица)"/>
    <w:basedOn w:val="a"/>
    <w:uiPriority w:val="99"/>
    <w:rsid w:val="00EC24C7"/>
    <w:pPr>
      <w:autoSpaceDE w:val="0"/>
      <w:autoSpaceDN w:val="0"/>
      <w:adjustRightInd w:val="0"/>
      <w:spacing w:after="113" w:line="280" w:lineRule="atLeast"/>
      <w:jc w:val="center"/>
      <w:textAlignment w:val="center"/>
    </w:pPr>
    <w:rPr>
      <w:rFonts w:ascii="Cambria" w:hAnsi="Cambria" w:cs="Cambria"/>
      <w:b/>
      <w:bCs/>
      <w:color w:val="000000"/>
      <w:sz w:val="24"/>
      <w:szCs w:val="24"/>
      <w:lang w:val="uk-UA"/>
    </w:rPr>
  </w:style>
  <w:style w:type="paragraph" w:customStyle="1" w:styleId="aa">
    <w:name w:val="Додаток_таблица_шапка (Додаток)"/>
    <w:basedOn w:val="a"/>
    <w:uiPriority w:val="99"/>
    <w:rsid w:val="00EC24C7"/>
    <w:pPr>
      <w:autoSpaceDE w:val="0"/>
      <w:autoSpaceDN w:val="0"/>
      <w:adjustRightInd w:val="0"/>
      <w:spacing w:after="0" w:line="190" w:lineRule="atLeast"/>
      <w:jc w:val="center"/>
      <w:textAlignment w:val="center"/>
    </w:pPr>
    <w:rPr>
      <w:rFonts w:ascii="Cambria" w:hAnsi="Cambria" w:cs="Cambria"/>
      <w:b/>
      <w:bCs/>
      <w:color w:val="000000"/>
      <w:sz w:val="17"/>
      <w:szCs w:val="17"/>
      <w:lang w:val="uk-UA"/>
    </w:rPr>
  </w:style>
  <w:style w:type="paragraph" w:customStyle="1" w:styleId="ab">
    <w:name w:val="Додаток_таблица_основной текст (Додаток)"/>
    <w:basedOn w:val="a"/>
    <w:uiPriority w:val="99"/>
    <w:rsid w:val="00EC24C7"/>
    <w:pPr>
      <w:suppressAutoHyphens/>
      <w:autoSpaceDE w:val="0"/>
      <w:autoSpaceDN w:val="0"/>
      <w:adjustRightInd w:val="0"/>
      <w:spacing w:after="0" w:line="200" w:lineRule="atLeast"/>
      <w:textAlignment w:val="center"/>
    </w:pPr>
    <w:rPr>
      <w:rFonts w:ascii="Cambria" w:hAnsi="Cambria" w:cs="Cambria"/>
      <w:color w:val="000000"/>
      <w:sz w:val="18"/>
      <w:szCs w:val="18"/>
      <w:lang w:val="uk-UA"/>
    </w:rPr>
  </w:style>
  <w:style w:type="paragraph" w:customStyle="1" w:styleId="ac">
    <w:name w:val="Статья_автор (Статья)"/>
    <w:basedOn w:val="a"/>
    <w:uiPriority w:val="99"/>
    <w:rsid w:val="00FB3F86"/>
    <w:pPr>
      <w:suppressAutoHyphens/>
      <w:autoSpaceDE w:val="0"/>
      <w:autoSpaceDN w:val="0"/>
      <w:adjustRightInd w:val="0"/>
      <w:spacing w:after="0" w:line="210" w:lineRule="atLeast"/>
      <w:textAlignment w:val="center"/>
    </w:pPr>
    <w:rPr>
      <w:rFonts w:ascii="Cambria" w:hAnsi="Cambria" w:cs="Cambria"/>
      <w:color w:val="000000"/>
      <w:sz w:val="18"/>
      <w:szCs w:val="18"/>
      <w:lang w:val="uk-UA"/>
    </w:rPr>
  </w:style>
  <w:style w:type="character" w:styleId="ad">
    <w:name w:val="Hyperlink"/>
    <w:basedOn w:val="a0"/>
    <w:uiPriority w:val="99"/>
    <w:unhideWhenUsed/>
    <w:rsid w:val="00FB3F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C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пример_основной текст (Статья)"/>
    <w:basedOn w:val="a"/>
    <w:uiPriority w:val="99"/>
    <w:rsid w:val="00EC24C7"/>
    <w:pPr>
      <w:autoSpaceDE w:val="0"/>
      <w:autoSpaceDN w:val="0"/>
      <w:adjustRightInd w:val="0"/>
      <w:spacing w:before="113" w:after="113" w:line="220" w:lineRule="atLeast"/>
      <w:ind w:left="907"/>
      <w:jc w:val="both"/>
      <w:textAlignment w:val="center"/>
    </w:pPr>
    <w:rPr>
      <w:rFonts w:ascii="Cambria" w:hAnsi="Cambria" w:cs="Cambria"/>
      <w:color w:val="000000"/>
      <w:sz w:val="19"/>
      <w:szCs w:val="19"/>
      <w:lang w:val="uk-UA"/>
    </w:rPr>
  </w:style>
  <w:style w:type="paragraph" w:customStyle="1" w:styleId="a4">
    <w:name w:val="Додаток_основной_текст (Додаток)"/>
    <w:basedOn w:val="a"/>
    <w:uiPriority w:val="99"/>
    <w:rsid w:val="00EC24C7"/>
    <w:pPr>
      <w:autoSpaceDE w:val="0"/>
      <w:autoSpaceDN w:val="0"/>
      <w:adjustRightInd w:val="0"/>
      <w:spacing w:after="0" w:line="210" w:lineRule="atLeast"/>
      <w:ind w:firstLine="454"/>
      <w:jc w:val="both"/>
      <w:textAlignment w:val="center"/>
    </w:pPr>
    <w:rPr>
      <w:rFonts w:ascii="Cambria" w:hAnsi="Cambria" w:cs="Cambria"/>
      <w:color w:val="000000"/>
      <w:sz w:val="19"/>
      <w:szCs w:val="19"/>
      <w:lang w:val="uk-UA"/>
    </w:rPr>
  </w:style>
  <w:style w:type="paragraph" w:customStyle="1" w:styleId="1">
    <w:name w:val="Додаток_заголовок 1 (Додаток)"/>
    <w:basedOn w:val="a4"/>
    <w:uiPriority w:val="99"/>
    <w:rsid w:val="00EC24C7"/>
    <w:pPr>
      <w:jc w:val="right"/>
    </w:pPr>
    <w:rPr>
      <w:i/>
      <w:iCs/>
      <w:sz w:val="18"/>
      <w:szCs w:val="18"/>
    </w:rPr>
  </w:style>
  <w:style w:type="paragraph" w:customStyle="1" w:styleId="3">
    <w:name w:val="Додаток_заголовок 3 (Додаток)"/>
    <w:basedOn w:val="a4"/>
    <w:uiPriority w:val="99"/>
    <w:rsid w:val="00EC24C7"/>
    <w:pPr>
      <w:suppressAutoHyphens/>
      <w:spacing w:after="113" w:line="300" w:lineRule="atLeast"/>
      <w:ind w:firstLine="0"/>
      <w:jc w:val="center"/>
    </w:pPr>
    <w:rPr>
      <w:b/>
      <w:bCs/>
      <w:sz w:val="26"/>
      <w:szCs w:val="26"/>
    </w:rPr>
  </w:style>
  <w:style w:type="paragraph" w:customStyle="1" w:styleId="a5">
    <w:name w:val="Додаток_список (Додаток)"/>
    <w:basedOn w:val="a4"/>
    <w:uiPriority w:val="99"/>
    <w:rsid w:val="00EC24C7"/>
  </w:style>
  <w:style w:type="paragraph" w:customStyle="1" w:styleId="a6">
    <w:name w:val="Статья_сноска (Статья)"/>
    <w:basedOn w:val="a"/>
    <w:uiPriority w:val="99"/>
    <w:rsid w:val="00EC24C7"/>
    <w:pPr>
      <w:autoSpaceDE w:val="0"/>
      <w:autoSpaceDN w:val="0"/>
      <w:adjustRightInd w:val="0"/>
      <w:spacing w:after="0" w:line="180" w:lineRule="atLeast"/>
      <w:ind w:left="160" w:hanging="160"/>
      <w:jc w:val="both"/>
      <w:textAlignment w:val="center"/>
    </w:pPr>
    <w:rPr>
      <w:rFonts w:ascii="Cambria" w:hAnsi="Cambria" w:cs="Cambria"/>
      <w:color w:val="000000"/>
      <w:sz w:val="15"/>
      <w:szCs w:val="15"/>
      <w:lang w:val="uk-UA"/>
    </w:rPr>
  </w:style>
  <w:style w:type="character" w:customStyle="1" w:styleId="FontStyle88">
    <w:name w:val="Font Style88"/>
    <w:uiPriority w:val="99"/>
    <w:rsid w:val="00EC24C7"/>
    <w:rPr>
      <w:rFonts w:ascii="Times New Roman" w:hAnsi="Times New Roman" w:cs="Times New Roman"/>
      <w:w w:val="100"/>
      <w:sz w:val="22"/>
      <w:szCs w:val="22"/>
    </w:rPr>
  </w:style>
  <w:style w:type="character" w:styleId="a7">
    <w:name w:val="footnote reference"/>
    <w:basedOn w:val="a0"/>
    <w:uiPriority w:val="99"/>
    <w:rsid w:val="00EC24C7"/>
    <w:rPr>
      <w:w w:val="100"/>
      <w:vertAlign w:val="superscript"/>
    </w:rPr>
  </w:style>
  <w:style w:type="character" w:styleId="a8">
    <w:name w:val="Strong"/>
    <w:basedOn w:val="a0"/>
    <w:uiPriority w:val="22"/>
    <w:qFormat/>
    <w:rsid w:val="00EC24C7"/>
    <w:rPr>
      <w:b/>
      <w:bCs/>
      <w:color w:val="000000"/>
      <w:w w:val="100"/>
    </w:rPr>
  </w:style>
  <w:style w:type="paragraph" w:customStyle="1" w:styleId="a9">
    <w:name w:val="Таблица_заголовок (Таблица)"/>
    <w:basedOn w:val="a"/>
    <w:uiPriority w:val="99"/>
    <w:rsid w:val="00EC24C7"/>
    <w:pPr>
      <w:autoSpaceDE w:val="0"/>
      <w:autoSpaceDN w:val="0"/>
      <w:adjustRightInd w:val="0"/>
      <w:spacing w:after="113" w:line="280" w:lineRule="atLeast"/>
      <w:jc w:val="center"/>
      <w:textAlignment w:val="center"/>
    </w:pPr>
    <w:rPr>
      <w:rFonts w:ascii="Cambria" w:hAnsi="Cambria" w:cs="Cambria"/>
      <w:b/>
      <w:bCs/>
      <w:color w:val="000000"/>
      <w:sz w:val="24"/>
      <w:szCs w:val="24"/>
      <w:lang w:val="uk-UA"/>
    </w:rPr>
  </w:style>
  <w:style w:type="paragraph" w:customStyle="1" w:styleId="aa">
    <w:name w:val="Додаток_таблица_шапка (Додаток)"/>
    <w:basedOn w:val="a"/>
    <w:uiPriority w:val="99"/>
    <w:rsid w:val="00EC24C7"/>
    <w:pPr>
      <w:autoSpaceDE w:val="0"/>
      <w:autoSpaceDN w:val="0"/>
      <w:adjustRightInd w:val="0"/>
      <w:spacing w:after="0" w:line="190" w:lineRule="atLeast"/>
      <w:jc w:val="center"/>
      <w:textAlignment w:val="center"/>
    </w:pPr>
    <w:rPr>
      <w:rFonts w:ascii="Cambria" w:hAnsi="Cambria" w:cs="Cambria"/>
      <w:b/>
      <w:bCs/>
      <w:color w:val="000000"/>
      <w:sz w:val="17"/>
      <w:szCs w:val="17"/>
      <w:lang w:val="uk-UA"/>
    </w:rPr>
  </w:style>
  <w:style w:type="paragraph" w:customStyle="1" w:styleId="ab">
    <w:name w:val="Додаток_таблица_основной текст (Додаток)"/>
    <w:basedOn w:val="a"/>
    <w:uiPriority w:val="99"/>
    <w:rsid w:val="00EC24C7"/>
    <w:pPr>
      <w:suppressAutoHyphens/>
      <w:autoSpaceDE w:val="0"/>
      <w:autoSpaceDN w:val="0"/>
      <w:adjustRightInd w:val="0"/>
      <w:spacing w:after="0" w:line="200" w:lineRule="atLeast"/>
      <w:textAlignment w:val="center"/>
    </w:pPr>
    <w:rPr>
      <w:rFonts w:ascii="Cambria" w:hAnsi="Cambria" w:cs="Cambria"/>
      <w:color w:val="000000"/>
      <w:sz w:val="18"/>
      <w:szCs w:val="18"/>
      <w:lang w:val="uk-UA"/>
    </w:rPr>
  </w:style>
  <w:style w:type="paragraph" w:customStyle="1" w:styleId="ac">
    <w:name w:val="Статья_автор (Статья)"/>
    <w:basedOn w:val="a"/>
    <w:uiPriority w:val="99"/>
    <w:rsid w:val="00FB3F86"/>
    <w:pPr>
      <w:suppressAutoHyphens/>
      <w:autoSpaceDE w:val="0"/>
      <w:autoSpaceDN w:val="0"/>
      <w:adjustRightInd w:val="0"/>
      <w:spacing w:after="0" w:line="210" w:lineRule="atLeast"/>
      <w:textAlignment w:val="center"/>
    </w:pPr>
    <w:rPr>
      <w:rFonts w:ascii="Cambria" w:hAnsi="Cambria" w:cs="Cambria"/>
      <w:color w:val="000000"/>
      <w:sz w:val="18"/>
      <w:szCs w:val="18"/>
      <w:lang w:val="uk-UA"/>
    </w:rPr>
  </w:style>
  <w:style w:type="character" w:styleId="ad">
    <w:name w:val="Hyperlink"/>
    <w:basedOn w:val="a0"/>
    <w:uiPriority w:val="99"/>
    <w:unhideWhenUsed/>
    <w:rsid w:val="00FB3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op.mcfr.ua/catalog/osvita/praktychny-psykholog-ds/?utm_source=pedrada.com.ua&amp;utm_medium=refer&amp;utm_campaign=content_li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13516</Words>
  <Characters>7705</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Наталя</dc:creator>
  <cp:lastModifiedBy>Романюк Наталя</cp:lastModifiedBy>
  <cp:revision>2</cp:revision>
  <dcterms:created xsi:type="dcterms:W3CDTF">2017-12-04T08:44:00Z</dcterms:created>
  <dcterms:modified xsi:type="dcterms:W3CDTF">2017-12-04T08:45:00Z</dcterms:modified>
</cp:coreProperties>
</file>