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D9" w:rsidRPr="00FB185D" w:rsidRDefault="00A33062" w:rsidP="008608D9">
      <w:pPr>
        <w:pStyle w:val="2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"https://www.pedrada.com.ua/article/1622-formumo-samostynst-tslespryamovanst-u-doshklnikv" </w:instrText>
      </w:r>
      <w:r>
        <w:rPr>
          <w:lang w:val="uk-UA"/>
        </w:rPr>
      </w:r>
      <w:r>
        <w:rPr>
          <w:lang w:val="uk-UA"/>
        </w:rPr>
        <w:fldChar w:fldCharType="separate"/>
      </w:r>
      <w:r w:rsidR="008608D9" w:rsidRPr="00A33062">
        <w:rPr>
          <w:rStyle w:val="a9"/>
          <w:lang w:val="uk-UA"/>
        </w:rPr>
        <w:t xml:space="preserve">Карта № 1 для спостереження прояву регулятивних механізмів </w:t>
      </w:r>
      <w:r w:rsidR="008608D9" w:rsidRPr="00A33062">
        <w:rPr>
          <w:rStyle w:val="a9"/>
          <w:lang w:val="uk-UA"/>
        </w:rPr>
        <w:br/>
        <w:t>ціннісних орієнтацій старших дошкільників</w:t>
      </w:r>
      <w:r>
        <w:rPr>
          <w:lang w:val="uk-UA"/>
        </w:rPr>
        <w:fldChar w:fldCharType="end"/>
      </w:r>
      <w:bookmarkStart w:id="0" w:name="_GoBack"/>
      <w:bookmarkEnd w:id="0"/>
    </w:p>
    <w:p w:rsidR="008608D9" w:rsidRPr="00FB185D" w:rsidRDefault="008608D9" w:rsidP="008608D9">
      <w:pPr>
        <w:pStyle w:val="a5"/>
      </w:pPr>
    </w:p>
    <w:p w:rsidR="008608D9" w:rsidRPr="00FB185D" w:rsidRDefault="008608D9" w:rsidP="008608D9">
      <w:pPr>
        <w:pStyle w:val="a6"/>
        <w:ind w:firstLine="0"/>
      </w:pPr>
      <w:r w:rsidRPr="00FB185D">
        <w:t xml:space="preserve">ПІБ дитини </w:t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</w:p>
    <w:p w:rsidR="008608D9" w:rsidRPr="00FB185D" w:rsidRDefault="008608D9" w:rsidP="008608D9">
      <w:pPr>
        <w:pStyle w:val="a6"/>
        <w:ind w:firstLine="0"/>
      </w:pPr>
      <w:r w:rsidRPr="00FB185D">
        <w:t xml:space="preserve">ДНЗ № </w:t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</w:p>
    <w:p w:rsidR="008608D9" w:rsidRPr="00FB185D" w:rsidRDefault="008608D9" w:rsidP="008608D9">
      <w:pPr>
        <w:pStyle w:val="a6"/>
        <w:ind w:firstLine="0"/>
        <w:rPr>
          <w:u w:val="thick"/>
        </w:rPr>
      </w:pPr>
      <w:r w:rsidRPr="00FB185D">
        <w:t xml:space="preserve">Дата </w:t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</w:p>
    <w:p w:rsidR="008608D9" w:rsidRPr="00FB185D" w:rsidRDefault="008608D9" w:rsidP="008608D9">
      <w:pPr>
        <w:pStyle w:val="a5"/>
        <w:ind w:firstLine="0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4771"/>
        <w:gridCol w:w="1631"/>
        <w:gridCol w:w="2485"/>
      </w:tblGrid>
      <w:tr w:rsidR="008608D9" w:rsidRPr="00FB185D" w:rsidTr="001E249F">
        <w:trPr>
          <w:trHeight w:val="228"/>
        </w:trPr>
        <w:tc>
          <w:tcPr>
            <w:tcW w:w="523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608D9" w:rsidRPr="00FB185D" w:rsidRDefault="008608D9" w:rsidP="001E249F">
            <w:pPr>
              <w:pStyle w:val="a7"/>
            </w:pPr>
            <w:r w:rsidRPr="00FB185D">
              <w:t>Діяльність, за якою спостерігають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608D9" w:rsidRPr="00FB185D" w:rsidRDefault="008608D9" w:rsidP="001E249F">
            <w:pPr>
              <w:pStyle w:val="a7"/>
            </w:pPr>
            <w:r w:rsidRPr="00FB185D">
              <w:t xml:space="preserve">Ціннісні орієнтації, пов’язані зі змістом діяльності 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608D9" w:rsidRPr="00FB185D" w:rsidRDefault="008608D9" w:rsidP="001E249F">
            <w:pPr>
              <w:pStyle w:val="a7"/>
            </w:pPr>
            <w:r w:rsidRPr="00FB185D">
              <w:t>Факти, що підтверджують регулювальну роль ціннісних орієнтацій дитини</w:t>
            </w:r>
          </w:p>
        </w:tc>
      </w:tr>
      <w:tr w:rsidR="008608D9" w:rsidRPr="00FB185D" w:rsidTr="001E249F">
        <w:trPr>
          <w:trHeight w:val="418"/>
        </w:trPr>
        <w:tc>
          <w:tcPr>
            <w:tcW w:w="4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608D9" w:rsidRPr="00FB185D" w:rsidRDefault="008608D9" w:rsidP="001E249F">
            <w:pPr>
              <w:pStyle w:val="a7"/>
            </w:pPr>
            <w:r w:rsidRPr="00FB185D">
              <w:t xml:space="preserve">№ </w:t>
            </w:r>
            <w:r w:rsidRPr="00FB185D">
              <w:br/>
              <w:t>п/п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608D9" w:rsidRPr="00FB185D" w:rsidRDefault="008608D9" w:rsidP="001E249F">
            <w:pPr>
              <w:pStyle w:val="a7"/>
            </w:pPr>
            <w:r w:rsidRPr="00FB185D">
              <w:t>Вид діяльності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8608D9" w:rsidRPr="00FB185D" w:rsidTr="001E249F">
        <w:trPr>
          <w:trHeight w:val="235"/>
        </w:trPr>
        <w:tc>
          <w:tcPr>
            <w:tcW w:w="4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8"/>
              <w:jc w:val="center"/>
            </w:pPr>
            <w:r w:rsidRPr="00FB185D">
              <w:t>І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8"/>
            </w:pPr>
            <w:r w:rsidRPr="00FB185D">
              <w:t xml:space="preserve">Ігрова — сюжетно-рольові, режисерські, дидактичні, рухливі, </w:t>
            </w:r>
            <w:proofErr w:type="spellStart"/>
            <w:r w:rsidRPr="00FB185D">
              <w:t>настільно</w:t>
            </w:r>
            <w:proofErr w:type="spellEnd"/>
            <w:r w:rsidRPr="00FB185D">
              <w:t xml:space="preserve">-друковані, мовленнєві та інші ігри </w:t>
            </w:r>
            <w:r w:rsidRPr="00FB185D">
              <w:br/>
              <w:t>з правилами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8608D9" w:rsidRPr="00FB185D" w:rsidTr="001E249F">
        <w:trPr>
          <w:trHeight w:val="235"/>
        </w:trPr>
        <w:tc>
          <w:tcPr>
            <w:tcW w:w="4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8"/>
              <w:jc w:val="center"/>
            </w:pPr>
            <w:r w:rsidRPr="00FB185D">
              <w:t>ІІ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8"/>
            </w:pPr>
            <w:r w:rsidRPr="00FB185D">
              <w:t>Продуктивна — малювання, конструювання, ліплення, аплікація, елементи праці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8608D9" w:rsidRPr="00FB185D" w:rsidTr="001E249F">
        <w:trPr>
          <w:trHeight w:val="235"/>
        </w:trPr>
        <w:tc>
          <w:tcPr>
            <w:tcW w:w="4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8"/>
              <w:jc w:val="center"/>
            </w:pPr>
            <w:r w:rsidRPr="00FB185D">
              <w:t>ІІІ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8"/>
            </w:pPr>
            <w:r w:rsidRPr="00FB185D">
              <w:t>Пізнавальна — спостереження, експериментування, розв’язування пізнавальних завдань та проблемних ситуацій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8608D9" w:rsidRPr="00FB185D" w:rsidTr="001E249F">
        <w:trPr>
          <w:trHeight w:val="235"/>
        </w:trPr>
        <w:tc>
          <w:tcPr>
            <w:tcW w:w="4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8"/>
              <w:jc w:val="center"/>
            </w:pPr>
            <w:r w:rsidRPr="00FB185D">
              <w:t>IV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8"/>
            </w:pPr>
            <w:r w:rsidRPr="00FB185D">
              <w:t>Спілкування з дорослими та однолітками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</w:tbl>
    <w:p w:rsidR="008608D9" w:rsidRPr="00FB185D" w:rsidRDefault="008608D9" w:rsidP="008608D9">
      <w:pPr>
        <w:pStyle w:val="1"/>
        <w:jc w:val="left"/>
      </w:pPr>
      <w:r w:rsidRPr="00FB185D">
        <w:tab/>
      </w:r>
      <w:r w:rsidRPr="00FB185D">
        <w:tab/>
      </w:r>
      <w:r w:rsidRPr="00FB185D">
        <w:tab/>
      </w:r>
      <w:r w:rsidRPr="00FB185D">
        <w:tab/>
      </w:r>
      <w:r w:rsidRPr="00FB185D">
        <w:tab/>
      </w:r>
      <w:r w:rsidRPr="00FB185D">
        <w:tab/>
      </w:r>
      <w:r w:rsidRPr="00FB185D">
        <w:tab/>
      </w:r>
      <w:r w:rsidRPr="00FB185D">
        <w:tab/>
      </w:r>
      <w:r w:rsidRPr="00FB185D">
        <w:tab/>
      </w:r>
      <w:r w:rsidRPr="00FB185D">
        <w:tab/>
        <w:t xml:space="preserve">         </w:t>
      </w:r>
    </w:p>
    <w:p w:rsidR="008608D9" w:rsidRPr="00FB185D" w:rsidRDefault="008608D9" w:rsidP="008608D9">
      <w:pPr>
        <w:pStyle w:val="2"/>
        <w:rPr>
          <w:lang w:val="uk-UA"/>
        </w:rPr>
      </w:pPr>
    </w:p>
    <w:p w:rsidR="008608D9" w:rsidRPr="00FB185D" w:rsidRDefault="008608D9" w:rsidP="008608D9">
      <w:pPr>
        <w:pStyle w:val="2"/>
        <w:rPr>
          <w:lang w:val="uk-UA"/>
        </w:rPr>
      </w:pPr>
      <w:r>
        <w:rPr>
          <w:lang w:val="uk-UA"/>
        </w:rPr>
        <w:br w:type="page"/>
      </w:r>
      <w:r w:rsidRPr="00FB185D">
        <w:rPr>
          <w:lang w:val="uk-UA"/>
        </w:rPr>
        <w:lastRenderedPageBreak/>
        <w:t xml:space="preserve">Карта № 2 для спостереження прояву регулятивних механізмів </w:t>
      </w:r>
      <w:r w:rsidRPr="00FB185D">
        <w:rPr>
          <w:lang w:val="uk-UA"/>
        </w:rPr>
        <w:br/>
        <w:t>ціннісних орієнтацій старших дошкільників</w:t>
      </w:r>
    </w:p>
    <w:p w:rsidR="008608D9" w:rsidRPr="00FB185D" w:rsidRDefault="008608D9" w:rsidP="008608D9">
      <w:pPr>
        <w:pStyle w:val="a5"/>
      </w:pPr>
    </w:p>
    <w:p w:rsidR="008608D9" w:rsidRPr="00FB185D" w:rsidRDefault="008608D9" w:rsidP="008608D9">
      <w:pPr>
        <w:pStyle w:val="a6"/>
        <w:ind w:firstLine="0"/>
      </w:pPr>
      <w:r w:rsidRPr="00FB185D">
        <w:t xml:space="preserve">ПІБ дитини </w:t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</w:p>
    <w:p w:rsidR="008608D9" w:rsidRPr="00FB185D" w:rsidRDefault="008608D9" w:rsidP="008608D9">
      <w:pPr>
        <w:pStyle w:val="a6"/>
        <w:ind w:firstLine="0"/>
      </w:pPr>
      <w:r w:rsidRPr="00FB185D">
        <w:t xml:space="preserve">ДНЗ № </w:t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</w:p>
    <w:p w:rsidR="008608D9" w:rsidRPr="00FB185D" w:rsidRDefault="008608D9" w:rsidP="008608D9">
      <w:pPr>
        <w:pStyle w:val="a6"/>
        <w:ind w:firstLine="0"/>
        <w:rPr>
          <w:u w:val="thick"/>
        </w:rPr>
      </w:pPr>
      <w:r w:rsidRPr="00FB185D">
        <w:t xml:space="preserve">Дата </w:t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</w:p>
    <w:p w:rsidR="008608D9" w:rsidRPr="00FB185D" w:rsidRDefault="008608D9" w:rsidP="008608D9">
      <w:pPr>
        <w:pStyle w:val="a6"/>
        <w:ind w:firstLine="0"/>
      </w:pPr>
      <w:r w:rsidRPr="00FB185D">
        <w:t xml:space="preserve">Ціннісна орієнтація, яку аналізують </w:t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  <w:r w:rsidRPr="00FB185D">
        <w:rPr>
          <w:u w:val="thick"/>
        </w:rPr>
        <w:tab/>
      </w:r>
    </w:p>
    <w:p w:rsidR="008608D9" w:rsidRPr="00FB185D" w:rsidRDefault="008608D9" w:rsidP="008608D9">
      <w:pPr>
        <w:pStyle w:val="a6"/>
        <w:ind w:firstLine="0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4898"/>
        <w:gridCol w:w="591"/>
        <w:gridCol w:w="618"/>
        <w:gridCol w:w="618"/>
        <w:gridCol w:w="618"/>
        <w:gridCol w:w="618"/>
        <w:gridCol w:w="871"/>
      </w:tblGrid>
      <w:tr w:rsidR="008608D9" w:rsidRPr="00FB185D" w:rsidTr="001E249F">
        <w:trPr>
          <w:trHeight w:val="60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608D9" w:rsidRPr="00FB185D" w:rsidRDefault="008608D9" w:rsidP="001E249F">
            <w:pPr>
              <w:pStyle w:val="a7"/>
            </w:pPr>
            <w:r w:rsidRPr="00FB185D">
              <w:t>Показник</w:t>
            </w:r>
          </w:p>
        </w:tc>
        <w:tc>
          <w:tcPr>
            <w:tcW w:w="4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608D9" w:rsidRPr="00FB185D" w:rsidRDefault="008608D9" w:rsidP="001E249F">
            <w:pPr>
              <w:pStyle w:val="a7"/>
            </w:pPr>
            <w:r w:rsidRPr="00FB185D">
              <w:t>Ступінь прояву показника</w: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608D9" w:rsidRPr="00FB185D" w:rsidRDefault="008608D9" w:rsidP="001E249F">
            <w:pPr>
              <w:pStyle w:val="a7"/>
            </w:pPr>
            <w:r w:rsidRPr="00FB185D">
              <w:t>Бали</w:t>
            </w:r>
          </w:p>
        </w:tc>
        <w:tc>
          <w:tcPr>
            <w:tcW w:w="2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608D9" w:rsidRPr="00FB185D" w:rsidRDefault="008608D9" w:rsidP="001E249F">
            <w:pPr>
              <w:pStyle w:val="a7"/>
            </w:pPr>
            <w:r w:rsidRPr="00FB185D">
              <w:t>Вид діяльності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608D9" w:rsidRPr="00FB185D" w:rsidRDefault="008608D9" w:rsidP="001E249F">
            <w:pPr>
              <w:pStyle w:val="a7"/>
            </w:pPr>
            <w:r w:rsidRPr="00FB185D">
              <w:t>Середній бал</w:t>
            </w:r>
          </w:p>
        </w:tc>
      </w:tr>
      <w:tr w:rsidR="008608D9" w:rsidRPr="00FB185D" w:rsidTr="001E249F">
        <w:trPr>
          <w:trHeight w:val="60"/>
        </w:trPr>
        <w:tc>
          <w:tcPr>
            <w:tcW w:w="52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4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608D9" w:rsidRPr="00FB185D" w:rsidRDefault="008608D9" w:rsidP="001E249F">
            <w:pPr>
              <w:pStyle w:val="a7"/>
            </w:pPr>
            <w:r w:rsidRPr="00FB185D">
              <w:t xml:space="preserve">I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608D9" w:rsidRPr="00FB185D" w:rsidRDefault="008608D9" w:rsidP="001E249F">
            <w:pPr>
              <w:pStyle w:val="a7"/>
            </w:pPr>
            <w:r w:rsidRPr="00FB185D">
              <w:t>II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608D9" w:rsidRPr="00FB185D" w:rsidRDefault="008608D9" w:rsidP="001E249F">
            <w:pPr>
              <w:pStyle w:val="a7"/>
            </w:pPr>
            <w:r w:rsidRPr="00FB185D">
              <w:t>III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608D9" w:rsidRPr="00FB185D" w:rsidRDefault="008608D9" w:rsidP="001E249F">
            <w:pPr>
              <w:pStyle w:val="a7"/>
            </w:pPr>
            <w:r w:rsidRPr="00FB185D">
              <w:t>IV</w:t>
            </w: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8608D9" w:rsidRPr="00FB185D" w:rsidTr="001E249F">
        <w:trPr>
          <w:trHeight w:val="435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8608D9" w:rsidRPr="00FB185D" w:rsidRDefault="008608D9" w:rsidP="001E249F">
            <w:pPr>
              <w:pStyle w:val="a8"/>
              <w:jc w:val="center"/>
            </w:pPr>
            <w:r w:rsidRPr="00FB185D">
              <w:t>Ініціативність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608D9" w:rsidRPr="00FB185D" w:rsidRDefault="008608D9" w:rsidP="001E249F">
            <w:pPr>
              <w:pStyle w:val="a8"/>
            </w:pPr>
            <w:r w:rsidRPr="00FB185D">
              <w:t>Не ініціює діяльність, пов’язану із ціннісною орієнтацією, не приєднується до інших дітей, не обґрунтовує свій задум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8"/>
              <w:jc w:val="center"/>
            </w:pPr>
            <w:r w:rsidRPr="00FB185D">
              <w:rPr>
                <w:rFonts w:ascii="BalticaC-Bold" w:hAnsi="BalticaC-Bold" w:cs="BalticaC-Bold"/>
                <w:b/>
                <w:bCs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8608D9" w:rsidRPr="00FB185D" w:rsidTr="001E249F">
        <w:trPr>
          <w:trHeight w:val="835"/>
        </w:trPr>
        <w:tc>
          <w:tcPr>
            <w:tcW w:w="52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8"/>
            </w:pPr>
            <w:proofErr w:type="spellStart"/>
            <w:r w:rsidRPr="00FB185D">
              <w:t>Рідко</w:t>
            </w:r>
            <w:proofErr w:type="spellEnd"/>
            <w:r w:rsidRPr="00FB185D">
              <w:t xml:space="preserve"> ініціює діяльність, пов’язану із ціннісною орієнтацією, здебільшого приєднується до інших дітей, потребує допомоги у визначенні задуму та його обґрунтуванні, наслідує однолітка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8"/>
              <w:jc w:val="center"/>
            </w:pPr>
            <w:r w:rsidRPr="00FB185D">
              <w:rPr>
                <w:rFonts w:ascii="BalticaC-Bold" w:hAnsi="BalticaC-Bold" w:cs="BalticaC-Bold"/>
                <w:b/>
                <w:bCs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8608D9" w:rsidRPr="00FB185D" w:rsidTr="001E249F">
        <w:trPr>
          <w:trHeight w:val="435"/>
        </w:trPr>
        <w:tc>
          <w:tcPr>
            <w:tcW w:w="52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8"/>
            </w:pPr>
            <w:r w:rsidRPr="00FB185D">
              <w:t>Ініціює діяльність, пов’язану із ціннісною орієнтацією, обґрунтовує свій задум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8"/>
              <w:jc w:val="center"/>
            </w:pPr>
            <w:r w:rsidRPr="00FB185D">
              <w:rPr>
                <w:rFonts w:ascii="BalticaC-Bold" w:hAnsi="BalticaC-Bold" w:cs="BalticaC-Bold"/>
                <w:b/>
                <w:bCs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8608D9" w:rsidRPr="00FB185D" w:rsidTr="001E249F">
        <w:trPr>
          <w:trHeight w:val="60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8608D9" w:rsidRPr="00FB185D" w:rsidRDefault="008608D9" w:rsidP="001E249F">
            <w:pPr>
              <w:pStyle w:val="a8"/>
              <w:jc w:val="center"/>
            </w:pPr>
            <w:r w:rsidRPr="00FB185D">
              <w:t>Цілеспрямованість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8"/>
            </w:pPr>
            <w:r w:rsidRPr="00FB185D">
              <w:t xml:space="preserve">У процесі досягнення мети не керується цінністю, </w:t>
            </w:r>
            <w:r w:rsidRPr="00FB185D">
              <w:br/>
              <w:t>не помічає невідповідності своїх дій їй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8"/>
              <w:jc w:val="center"/>
            </w:pPr>
            <w:r w:rsidRPr="00FB185D">
              <w:rPr>
                <w:rFonts w:ascii="BalticaC-Bold" w:hAnsi="BalticaC-Bold" w:cs="BalticaC-Bold"/>
                <w:b/>
                <w:bCs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8608D9" w:rsidRPr="00FB185D" w:rsidTr="001E249F">
        <w:trPr>
          <w:trHeight w:val="635"/>
        </w:trPr>
        <w:tc>
          <w:tcPr>
            <w:tcW w:w="52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8"/>
            </w:pPr>
            <w:r w:rsidRPr="00FB185D">
              <w:t xml:space="preserve">У процесі досягнення мети відступає від цінності, виправляє помилки чи обґрунтовує зміни після вказування дорослим на невідповідність дій </w:t>
            </w:r>
            <w:r w:rsidRPr="00FB185D">
              <w:br/>
              <w:t>цінності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8"/>
              <w:jc w:val="center"/>
            </w:pPr>
            <w:r w:rsidRPr="00FB185D">
              <w:rPr>
                <w:rFonts w:ascii="BalticaC-Bold" w:hAnsi="BalticaC-Bold" w:cs="BalticaC-Bold"/>
                <w:b/>
                <w:bCs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8608D9" w:rsidRPr="00FB185D" w:rsidTr="001E249F">
        <w:trPr>
          <w:trHeight w:val="435"/>
        </w:trPr>
        <w:tc>
          <w:tcPr>
            <w:tcW w:w="52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8"/>
            </w:pPr>
            <w:r w:rsidRPr="00FB185D">
              <w:t xml:space="preserve">Досягає поставленої мети діяльності, корегуючи свої дії </w:t>
            </w:r>
            <w:r w:rsidRPr="00FB185D">
              <w:br/>
              <w:t xml:space="preserve">з цінністю 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8"/>
              <w:jc w:val="center"/>
            </w:pPr>
            <w:r w:rsidRPr="00FB185D">
              <w:rPr>
                <w:rFonts w:ascii="BalticaC-Bold" w:hAnsi="BalticaC-Bold" w:cs="BalticaC-Bold"/>
                <w:b/>
                <w:bCs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8608D9" w:rsidRPr="00FB185D" w:rsidTr="001E249F">
        <w:trPr>
          <w:trHeight w:val="60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8608D9" w:rsidRPr="00FB185D" w:rsidRDefault="008608D9" w:rsidP="001E249F">
            <w:pPr>
              <w:pStyle w:val="a8"/>
              <w:jc w:val="center"/>
            </w:pPr>
            <w:r w:rsidRPr="00FB185D">
              <w:t>Наполегливість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8"/>
            </w:pPr>
            <w:r w:rsidRPr="00FB185D">
              <w:t>Під час перших труднощів, пов’язаних із необхідністю дотримуватися цінності, звертається по допомогу, пасивно очікує на неї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8"/>
              <w:jc w:val="center"/>
            </w:pPr>
            <w:r w:rsidRPr="00FB185D">
              <w:rPr>
                <w:rFonts w:ascii="BalticaC-Bold" w:hAnsi="BalticaC-Bold" w:cs="BalticaC-Bold"/>
                <w:b/>
                <w:bCs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8608D9" w:rsidRPr="00FB185D" w:rsidTr="001E249F">
        <w:trPr>
          <w:trHeight w:val="60"/>
        </w:trPr>
        <w:tc>
          <w:tcPr>
            <w:tcW w:w="52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8"/>
            </w:pPr>
            <w:r w:rsidRPr="00FB185D">
              <w:t xml:space="preserve">У разі труднощів, пов’язаних із необхідністю дотримуватися цінності, звертається по допомогу </w:t>
            </w:r>
            <w:r w:rsidRPr="00FB185D">
              <w:br/>
              <w:t>після невдалих спроб, після чого продовжує діяльність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8"/>
              <w:jc w:val="center"/>
            </w:pPr>
            <w:r w:rsidRPr="00FB185D">
              <w:rPr>
                <w:rFonts w:ascii="BalticaC-Bold" w:hAnsi="BalticaC-Bold" w:cs="BalticaC-Bold"/>
                <w:b/>
                <w:bCs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8608D9" w:rsidRPr="00FB185D" w:rsidTr="001E249F">
        <w:trPr>
          <w:trHeight w:val="835"/>
        </w:trPr>
        <w:tc>
          <w:tcPr>
            <w:tcW w:w="52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8"/>
            </w:pPr>
            <w:r w:rsidRPr="00FB185D">
              <w:t xml:space="preserve">У разі труднощів, пов’язаних із необхідністю дотримуватися цінності, долає їх самостійно </w:t>
            </w:r>
            <w:r w:rsidRPr="00FB185D">
              <w:br/>
              <w:t xml:space="preserve">чи з незначною підтримкою дорослого </w:t>
            </w:r>
            <w:r w:rsidRPr="00FB185D">
              <w:br/>
              <w:t>(його заохочення, підбадьорення)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8"/>
              <w:jc w:val="center"/>
            </w:pPr>
            <w:r w:rsidRPr="00FB185D">
              <w:rPr>
                <w:rFonts w:ascii="BalticaC-Bold" w:hAnsi="BalticaC-Bold" w:cs="BalticaC-Bold"/>
                <w:b/>
                <w:bCs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608D9" w:rsidRPr="00FB185D" w:rsidRDefault="008608D9" w:rsidP="001E249F">
            <w:pPr>
              <w:pStyle w:val="a4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</w:tbl>
    <w:p w:rsidR="008608D9" w:rsidRPr="00FB185D" w:rsidRDefault="008608D9" w:rsidP="008608D9">
      <w:pPr>
        <w:pStyle w:val="a5"/>
        <w:rPr>
          <w:sz w:val="24"/>
          <w:szCs w:val="24"/>
        </w:rPr>
      </w:pPr>
    </w:p>
    <w:p w:rsidR="008608D9" w:rsidRPr="00FB185D" w:rsidRDefault="008608D9" w:rsidP="008608D9">
      <w:pPr>
        <w:pStyle w:val="a3"/>
      </w:pPr>
    </w:p>
    <w:p w:rsidR="008608D9" w:rsidRPr="00FB185D" w:rsidRDefault="008608D9" w:rsidP="008608D9">
      <w:pPr>
        <w:pStyle w:val="a3"/>
      </w:pPr>
    </w:p>
    <w:p w:rsidR="0030066A" w:rsidRDefault="0030066A"/>
    <w:sectPr w:rsidR="0030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D9"/>
    <w:rsid w:val="0030066A"/>
    <w:rsid w:val="008608D9"/>
    <w:rsid w:val="009E3BF4"/>
    <w:rsid w:val="00A33062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D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8608D9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paragraph" w:customStyle="1" w:styleId="a4">
    <w:name w:val="[Немає стилю абзацу]"/>
    <w:rsid w:val="008608D9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5">
    <w:name w:val="Статья_основной_текст (Статья)"/>
    <w:basedOn w:val="a4"/>
    <w:uiPriority w:val="99"/>
    <w:rsid w:val="008608D9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a6">
    <w:name w:val="Додаток_основной_текст (Додаток)"/>
    <w:basedOn w:val="a5"/>
    <w:uiPriority w:val="99"/>
    <w:rsid w:val="008608D9"/>
    <w:pPr>
      <w:spacing w:line="210" w:lineRule="atLeast"/>
    </w:pPr>
    <w:rPr>
      <w:sz w:val="19"/>
      <w:szCs w:val="19"/>
    </w:rPr>
  </w:style>
  <w:style w:type="paragraph" w:customStyle="1" w:styleId="1">
    <w:name w:val="Додаток_заголовок 1 (Додаток)"/>
    <w:basedOn w:val="a6"/>
    <w:uiPriority w:val="99"/>
    <w:rsid w:val="008608D9"/>
    <w:pPr>
      <w:jc w:val="right"/>
    </w:pPr>
    <w:rPr>
      <w:rFonts w:ascii="BalticaC-Italic" w:hAnsi="BalticaC-Italic" w:cs="BalticaC-Italic"/>
      <w:i/>
      <w:iCs/>
    </w:rPr>
  </w:style>
  <w:style w:type="paragraph" w:customStyle="1" w:styleId="2">
    <w:name w:val="Додаток_заголовок 2 (Додаток)"/>
    <w:basedOn w:val="a"/>
    <w:uiPriority w:val="99"/>
    <w:rsid w:val="008608D9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</w:rPr>
  </w:style>
  <w:style w:type="paragraph" w:customStyle="1" w:styleId="a7">
    <w:name w:val="Додаток_таблица_шапка (Додаток)"/>
    <w:basedOn w:val="a5"/>
    <w:uiPriority w:val="99"/>
    <w:rsid w:val="008608D9"/>
    <w:pPr>
      <w:spacing w:before="57" w:after="57" w:line="190" w:lineRule="atLeast"/>
      <w:ind w:firstLine="0"/>
      <w:jc w:val="center"/>
    </w:pPr>
    <w:rPr>
      <w:rFonts w:ascii="BalticaC-Bold" w:hAnsi="BalticaC-Bold" w:cs="BalticaC-Bold"/>
      <w:b/>
      <w:bCs/>
      <w:sz w:val="16"/>
      <w:szCs w:val="16"/>
    </w:rPr>
  </w:style>
  <w:style w:type="paragraph" w:customStyle="1" w:styleId="a8">
    <w:name w:val="Додаток_таблица_основной текст (Додаток)"/>
    <w:basedOn w:val="a5"/>
    <w:uiPriority w:val="99"/>
    <w:rsid w:val="008608D9"/>
    <w:pPr>
      <w:suppressAutoHyphens/>
      <w:spacing w:line="200" w:lineRule="atLeast"/>
      <w:ind w:firstLine="0"/>
      <w:jc w:val="left"/>
    </w:pPr>
    <w:rPr>
      <w:sz w:val="17"/>
      <w:szCs w:val="17"/>
    </w:rPr>
  </w:style>
  <w:style w:type="character" w:styleId="a9">
    <w:name w:val="Hyperlink"/>
    <w:basedOn w:val="a0"/>
    <w:uiPriority w:val="99"/>
    <w:unhideWhenUsed/>
    <w:rsid w:val="00A330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D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8608D9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paragraph" w:customStyle="1" w:styleId="a4">
    <w:name w:val="[Немає стилю абзацу]"/>
    <w:rsid w:val="008608D9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5">
    <w:name w:val="Статья_основной_текст (Статья)"/>
    <w:basedOn w:val="a4"/>
    <w:uiPriority w:val="99"/>
    <w:rsid w:val="008608D9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a6">
    <w:name w:val="Додаток_основной_текст (Додаток)"/>
    <w:basedOn w:val="a5"/>
    <w:uiPriority w:val="99"/>
    <w:rsid w:val="008608D9"/>
    <w:pPr>
      <w:spacing w:line="210" w:lineRule="atLeast"/>
    </w:pPr>
    <w:rPr>
      <w:sz w:val="19"/>
      <w:szCs w:val="19"/>
    </w:rPr>
  </w:style>
  <w:style w:type="paragraph" w:customStyle="1" w:styleId="1">
    <w:name w:val="Додаток_заголовок 1 (Додаток)"/>
    <w:basedOn w:val="a6"/>
    <w:uiPriority w:val="99"/>
    <w:rsid w:val="008608D9"/>
    <w:pPr>
      <w:jc w:val="right"/>
    </w:pPr>
    <w:rPr>
      <w:rFonts w:ascii="BalticaC-Italic" w:hAnsi="BalticaC-Italic" w:cs="BalticaC-Italic"/>
      <w:i/>
      <w:iCs/>
    </w:rPr>
  </w:style>
  <w:style w:type="paragraph" w:customStyle="1" w:styleId="2">
    <w:name w:val="Додаток_заголовок 2 (Додаток)"/>
    <w:basedOn w:val="a"/>
    <w:uiPriority w:val="99"/>
    <w:rsid w:val="008608D9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</w:rPr>
  </w:style>
  <w:style w:type="paragraph" w:customStyle="1" w:styleId="a7">
    <w:name w:val="Додаток_таблица_шапка (Додаток)"/>
    <w:basedOn w:val="a5"/>
    <w:uiPriority w:val="99"/>
    <w:rsid w:val="008608D9"/>
    <w:pPr>
      <w:spacing w:before="57" w:after="57" w:line="190" w:lineRule="atLeast"/>
      <w:ind w:firstLine="0"/>
      <w:jc w:val="center"/>
    </w:pPr>
    <w:rPr>
      <w:rFonts w:ascii="BalticaC-Bold" w:hAnsi="BalticaC-Bold" w:cs="BalticaC-Bold"/>
      <w:b/>
      <w:bCs/>
      <w:sz w:val="16"/>
      <w:szCs w:val="16"/>
    </w:rPr>
  </w:style>
  <w:style w:type="paragraph" w:customStyle="1" w:styleId="a8">
    <w:name w:val="Додаток_таблица_основной текст (Додаток)"/>
    <w:basedOn w:val="a5"/>
    <w:uiPriority w:val="99"/>
    <w:rsid w:val="008608D9"/>
    <w:pPr>
      <w:suppressAutoHyphens/>
      <w:spacing w:line="200" w:lineRule="atLeast"/>
      <w:ind w:firstLine="0"/>
      <w:jc w:val="left"/>
    </w:pPr>
    <w:rPr>
      <w:sz w:val="17"/>
      <w:szCs w:val="17"/>
    </w:rPr>
  </w:style>
  <w:style w:type="character" w:styleId="a9">
    <w:name w:val="Hyperlink"/>
    <w:basedOn w:val="a0"/>
    <w:uiPriority w:val="99"/>
    <w:unhideWhenUsed/>
    <w:rsid w:val="00A330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1521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2017-11-20T12:37:00Z</dcterms:created>
  <dcterms:modified xsi:type="dcterms:W3CDTF">2017-11-20T12:55:00Z</dcterms:modified>
</cp:coreProperties>
</file>