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E3" w:rsidRPr="00AB0306" w:rsidRDefault="007307DD" w:rsidP="00A662E3">
      <w:pPr>
        <w:pStyle w:val="2"/>
        <w:ind w:left="737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"https://www.pedrada.com.ua/article/1619-sposterejliviy-vihovatel-yakiy-vn"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A662E3" w:rsidRPr="007307DD">
        <w:rPr>
          <w:rStyle w:val="a6"/>
          <w:lang w:val="uk-UA"/>
        </w:rPr>
        <w:t>Що має знати спостережливий вихователь</w:t>
      </w:r>
      <w:r>
        <w:rPr>
          <w:lang w:val="uk-UA"/>
        </w:rPr>
        <w:fldChar w:fldCharType="end"/>
      </w:r>
      <w:bookmarkStart w:id="0" w:name="_GoBack"/>
      <w:bookmarkEnd w:id="0"/>
    </w:p>
    <w:p w:rsidR="00A662E3" w:rsidRPr="00AB0306" w:rsidRDefault="00A662E3" w:rsidP="00A662E3">
      <w:pPr>
        <w:pStyle w:val="a3"/>
        <w:ind w:left="737" w:firstLine="0"/>
        <w:jc w:val="center"/>
        <w:rPr>
          <w:rFonts w:ascii="BalticaC-Italic" w:hAnsi="BalticaC-Italic" w:cs="BalticaC-Italic"/>
          <w:i/>
          <w:iCs/>
          <w:sz w:val="22"/>
          <w:szCs w:val="22"/>
        </w:rPr>
      </w:pPr>
      <w:r w:rsidRPr="00AB0306">
        <w:rPr>
          <w:rFonts w:ascii="BalticaC-Italic" w:hAnsi="BalticaC-Italic" w:cs="BalticaC-Italic"/>
          <w:i/>
          <w:iCs/>
          <w:sz w:val="22"/>
          <w:szCs w:val="22"/>
        </w:rPr>
        <w:t>(за доктором психологічних наук Вірою Кузьменко)</w:t>
      </w:r>
    </w:p>
    <w:p w:rsidR="00A662E3" w:rsidRPr="00AB0306" w:rsidRDefault="00A662E3" w:rsidP="00A662E3">
      <w:pPr>
        <w:pStyle w:val="a3"/>
      </w:pPr>
    </w:p>
    <w:p w:rsidR="00A662E3" w:rsidRPr="00AB0306" w:rsidRDefault="00A662E3" w:rsidP="00A662E3">
      <w:pPr>
        <w:pStyle w:val="a3"/>
      </w:pPr>
      <w:r w:rsidRPr="00AB0306">
        <w:t xml:space="preserve">Спостережливий педагог має </w:t>
      </w:r>
      <w:r w:rsidRPr="00AB0306">
        <w:rPr>
          <w:rFonts w:ascii="BalticaC-Bold" w:hAnsi="BalticaC-Bold" w:cs="BalticaC-Bold"/>
          <w:b/>
          <w:bCs/>
        </w:rPr>
        <w:t>володіти актуальною та різнобічної інформацією про такі аспекти розвитку дитини</w:t>
      </w:r>
      <w:r w:rsidRPr="00AB0306">
        <w:t xml:space="preserve">: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особистісний — моральне становлення особистості, самооцінка, самосвідомість; особистісні якості — відповідальність, самостійність, організованість, креативність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інтелектуальний — розвиток пізнавальних процесів, пізнавальна активність, уміння використовувати отримані знання у різних сферах життєдіяльності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>емоційно</w:t>
      </w:r>
      <w:r w:rsidRPr="00AB0306">
        <w:rPr>
          <w:rStyle w:val="a4"/>
          <w:b w:val="0"/>
          <w:bCs w:val="0"/>
          <w:lang w:val="uk-UA"/>
        </w:rPr>
        <w:t>-</w:t>
      </w:r>
      <w:r w:rsidRPr="00AB0306">
        <w:rPr>
          <w:rStyle w:val="a4"/>
          <w:lang w:val="uk-UA"/>
        </w:rPr>
        <w:t xml:space="preserve">вольовий — емоції та почуття, здатність зосереджуватися, докладати вольових зусиль, стримувати бурхливі емоційні реакції, довільність поведінки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>комунікативно</w:t>
      </w:r>
      <w:r w:rsidRPr="00AB0306">
        <w:rPr>
          <w:rStyle w:val="a4"/>
          <w:b w:val="0"/>
          <w:bCs w:val="0"/>
          <w:lang w:val="uk-UA"/>
        </w:rPr>
        <w:t>-</w:t>
      </w:r>
      <w:r w:rsidRPr="00AB0306">
        <w:rPr>
          <w:rStyle w:val="a4"/>
          <w:lang w:val="uk-UA"/>
        </w:rPr>
        <w:t xml:space="preserve">мовленнєвий — характер спілкування дитини з однолітками, статусне положення в групі, атмосфера у групі, особливості розвитку мовлення дитини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розвиток </w:t>
      </w:r>
      <w:proofErr w:type="spellStart"/>
      <w:r w:rsidRPr="00AB0306">
        <w:rPr>
          <w:rStyle w:val="a4"/>
          <w:lang w:val="uk-UA"/>
        </w:rPr>
        <w:t>потребово</w:t>
      </w:r>
      <w:proofErr w:type="spellEnd"/>
      <w:r w:rsidRPr="00AB0306">
        <w:rPr>
          <w:rStyle w:val="a4"/>
          <w:b w:val="0"/>
          <w:bCs w:val="0"/>
          <w:lang w:val="uk-UA"/>
        </w:rPr>
        <w:t>-</w:t>
      </w:r>
      <w:r w:rsidRPr="00AB0306">
        <w:rPr>
          <w:rStyle w:val="a4"/>
          <w:lang w:val="uk-UA"/>
        </w:rPr>
        <w:t xml:space="preserve">мотиваційної сфери — потреби та домінуючі бажання, переважні мотиви, їх ієрархія;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розвиток здібностей та обдарованості — загальні чи спеціальні здібності, ступінь їх розвитку та засоби вираження, провідні інтереси, уподобання, нахили;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темперамент та характер — тип темпераменту, провідні риси характеру;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сформованість навичок різних видів діяльності — ігрової, трудової, навчальної, образотворчої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особливості взаємодії батьків із дитиною — стиль спілкування, характер взаємодії, ступінь взаєморозуміння тощо;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відповідність педагогічних впливів і розвивального середовища індивідуальним потребам та можливостям кожної дитини; </w:t>
      </w:r>
    </w:p>
    <w:p w:rsidR="00A662E3" w:rsidRPr="00AB0306" w:rsidRDefault="00A662E3" w:rsidP="00A662E3">
      <w:pPr>
        <w:pStyle w:val="a5"/>
        <w:numPr>
          <w:ilvl w:val="0"/>
          <w:numId w:val="1"/>
        </w:numPr>
        <w:rPr>
          <w:rStyle w:val="a4"/>
          <w:lang w:val="uk-UA"/>
        </w:rPr>
      </w:pPr>
      <w:r w:rsidRPr="00AB0306">
        <w:rPr>
          <w:rStyle w:val="a4"/>
          <w:lang w:val="uk-UA"/>
        </w:rPr>
        <w:t xml:space="preserve">відповідність психофізичного розвитку дитини віковим нормативам, сформованість готовності до навчання у школі тощо. 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5C3"/>
    <w:multiLevelType w:val="hybridMultilevel"/>
    <w:tmpl w:val="39D2A66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E3"/>
    <w:rsid w:val="0030066A"/>
    <w:rsid w:val="007307DD"/>
    <w:rsid w:val="009E3BF4"/>
    <w:rsid w:val="00A662E3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A662E3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A662E3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  <w:lang w:val="ru-RU"/>
    </w:rPr>
  </w:style>
  <w:style w:type="character" w:styleId="a4">
    <w:name w:val="Strong"/>
    <w:basedOn w:val="a0"/>
    <w:uiPriority w:val="99"/>
    <w:qFormat/>
    <w:rsid w:val="00A662E3"/>
    <w:rPr>
      <w:b/>
      <w:bCs/>
      <w:w w:val="100"/>
    </w:rPr>
  </w:style>
  <w:style w:type="paragraph" w:styleId="a5">
    <w:name w:val="List Paragraph"/>
    <w:basedOn w:val="a"/>
    <w:uiPriority w:val="34"/>
    <w:qFormat/>
    <w:rsid w:val="00A662E3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7307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A662E3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A662E3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  <w:lang w:val="ru-RU"/>
    </w:rPr>
  </w:style>
  <w:style w:type="character" w:styleId="a4">
    <w:name w:val="Strong"/>
    <w:basedOn w:val="a0"/>
    <w:uiPriority w:val="99"/>
    <w:qFormat/>
    <w:rsid w:val="00A662E3"/>
    <w:rPr>
      <w:b/>
      <w:bCs/>
      <w:w w:val="100"/>
    </w:rPr>
  </w:style>
  <w:style w:type="paragraph" w:styleId="a5">
    <w:name w:val="List Paragraph"/>
    <w:basedOn w:val="a"/>
    <w:uiPriority w:val="34"/>
    <w:qFormat/>
    <w:rsid w:val="00A662E3"/>
    <w:pPr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730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2017-11-17T13:05:00Z</dcterms:created>
  <dcterms:modified xsi:type="dcterms:W3CDTF">2017-11-17T13:53:00Z</dcterms:modified>
</cp:coreProperties>
</file>