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3F" w:rsidRPr="000A2F3F" w:rsidRDefault="000A2F3F" w:rsidP="000A2F3F">
      <w:pPr>
        <w:pStyle w:val="a6"/>
      </w:pPr>
    </w:p>
    <w:p w:rsidR="000A2F3F" w:rsidRDefault="0011468A" w:rsidP="000A2F3F">
      <w:pPr>
        <w:pStyle w:val="11"/>
        <w:spacing w:before="57"/>
      </w:pPr>
      <w:hyperlink r:id="rId6" w:history="1">
        <w:r w:rsidR="000A2F3F" w:rsidRPr="004D03AD">
          <w:rPr>
            <w:rStyle w:val="af4"/>
          </w:rPr>
          <w:t>Бланк Протоколу оцінювання рівня сформованості</w:t>
        </w:r>
        <w:r w:rsidR="000A2F3F" w:rsidRPr="004D03AD">
          <w:rPr>
            <w:rStyle w:val="af4"/>
          </w:rPr>
          <w:br/>
          <w:t>мовленнєвої та комунікативної компетенцій дитини старшого дошкільного віку</w:t>
        </w:r>
      </w:hyperlink>
    </w:p>
    <w:p w:rsidR="000A2F3F" w:rsidRDefault="000A2F3F" w:rsidP="000A2F3F">
      <w:pPr>
        <w:pStyle w:val="ac"/>
      </w:pPr>
    </w:p>
    <w:p w:rsidR="000A2F3F" w:rsidRPr="000A2F3F" w:rsidRDefault="000A2F3F" w:rsidP="000A2F3F">
      <w:pPr>
        <w:pStyle w:val="20"/>
        <w:rPr>
          <w:lang w:val="uk-UA"/>
        </w:rPr>
      </w:pPr>
      <w:r w:rsidRPr="000A2F3F">
        <w:rPr>
          <w:lang w:val="uk-UA"/>
        </w:rPr>
        <w:t>Протокол оцінювання рівня сформованості</w:t>
      </w:r>
      <w:r w:rsidRPr="000A2F3F">
        <w:rPr>
          <w:lang w:val="uk-UA"/>
        </w:rPr>
        <w:br/>
        <w:t xml:space="preserve">мовленнєвої та комунікативної компетенцій </w:t>
      </w:r>
      <w:r w:rsidRPr="000A2F3F">
        <w:rPr>
          <w:lang w:val="uk-UA"/>
        </w:rPr>
        <w:br/>
        <w:t>дитини старшого дошкільного віку</w:t>
      </w: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  <w:ind w:firstLine="0"/>
      </w:pPr>
      <w:r>
        <w:t xml:space="preserve">Прізвище, ім’я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          </w:t>
      </w:r>
    </w:p>
    <w:p w:rsidR="000A2F3F" w:rsidRDefault="000A2F3F" w:rsidP="000A2F3F">
      <w:pPr>
        <w:pStyle w:val="ac"/>
        <w:ind w:firstLine="0"/>
      </w:pPr>
      <w:r>
        <w:t xml:space="preserve">Група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Дата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                     </w:t>
      </w: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  <w:ind w:firstLine="0"/>
        <w:rPr>
          <w:lang w:val="ru-RU"/>
        </w:rPr>
      </w:pPr>
      <w:r>
        <w:rPr>
          <w:rFonts w:ascii="BalticaC-Bold" w:hAnsi="BalticaC-Bold" w:cs="BalticaC-Bold"/>
          <w:b/>
          <w:bCs/>
        </w:rPr>
        <w:t>Інструкція:</w:t>
      </w:r>
      <w:r>
        <w:t xml:space="preserve"> рівень розвитку мовленнєвої та комунікативної компетенції </w:t>
      </w:r>
      <w:proofErr w:type="spellStart"/>
      <w:r>
        <w:t>визначіть</w:t>
      </w:r>
      <w:proofErr w:type="spellEnd"/>
      <w:r>
        <w:t xml:space="preserve"> під час бесіди. Мовлення дитини оцініть у балах. Потрібний бал обведіть (підкресліть, виділіть тощо), а наприкінці обчисліть середній бал. При цьому рівень розвитку кожного виду мовленнєвої компетенції оцініть, орієнтуючись на шкалу, де:</w:t>
      </w:r>
    </w:p>
    <w:p w:rsidR="000A2F3F" w:rsidRDefault="000A2F3F" w:rsidP="000A2F3F">
      <w:pPr>
        <w:pStyle w:val="ac"/>
        <w:ind w:firstLine="0"/>
        <w:rPr>
          <w:lang w:val="ru-RU"/>
        </w:rPr>
      </w:pPr>
    </w:p>
    <w:p w:rsidR="000A2F3F" w:rsidRDefault="000A2F3F" w:rsidP="000A2F3F">
      <w:pPr>
        <w:pStyle w:val="ac"/>
        <w:ind w:firstLine="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645910" cy="8693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F3F" w:rsidRDefault="000A2F3F" w:rsidP="000A2F3F">
      <w:pPr>
        <w:pStyle w:val="ac"/>
        <w:ind w:firstLine="0"/>
        <w:rPr>
          <w:lang w:val="ru-RU"/>
        </w:rPr>
      </w:pPr>
    </w:p>
    <w:p w:rsidR="000A2F3F" w:rsidRPr="000A2F3F" w:rsidRDefault="000A2F3F" w:rsidP="000A2F3F">
      <w:pPr>
        <w:pStyle w:val="ac"/>
        <w:ind w:firstLine="0"/>
        <w:rPr>
          <w:lang w:val="ru-RU"/>
        </w:rPr>
      </w:pPr>
    </w:p>
    <w:p w:rsidR="000A2F3F" w:rsidRDefault="000A2F3F" w:rsidP="000A2F3F">
      <w:pPr>
        <w:pStyle w:val="ac"/>
        <w:ind w:firstLine="0"/>
      </w:pPr>
      <w:r>
        <w:t xml:space="preserve">Комунікативна компетенція передбачає сформованість усіх видів мовленнєвої компетенції, тож під час оцінювання </w:t>
      </w:r>
      <w:proofErr w:type="spellStart"/>
      <w:r>
        <w:t>визначіть</w:t>
      </w:r>
      <w:proofErr w:type="spellEnd"/>
      <w:r>
        <w:t xml:space="preserve"> ступінь їх комплексного застосування, орієнтуючись на подану шкалу.</w:t>
      </w:r>
    </w:p>
    <w:p w:rsidR="000A2F3F" w:rsidRDefault="000A2F3F" w:rsidP="000A2F3F">
      <w:pPr>
        <w:pStyle w:val="ac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5213"/>
        <w:gridCol w:w="367"/>
        <w:gridCol w:w="367"/>
        <w:gridCol w:w="367"/>
        <w:gridCol w:w="368"/>
      </w:tblGrid>
      <w:tr w:rsidR="000A2F3F">
        <w:trPr>
          <w:trHeight w:val="275"/>
        </w:trPr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"/>
            </w:pPr>
            <w:r>
              <w:t>Компетенція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"/>
            </w:pPr>
            <w:r>
              <w:t>Показник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"/>
            </w:pPr>
            <w:r>
              <w:t xml:space="preserve">Оцінка, </w:t>
            </w:r>
            <w:r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бали</w:t>
            </w:r>
          </w:p>
        </w:tc>
      </w:tr>
      <w:tr w:rsidR="000A2F3F">
        <w:trPr>
          <w:trHeight w:val="30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0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фонетична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235"/>
        </w:trPr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>Чітко висловлює всі звуки та звукосполучення рідної мови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8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лексична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 xml:space="preserve">Оперує </w:t>
            </w:r>
            <w:proofErr w:type="spellStart"/>
            <w:r>
              <w:t>узагальнювальними</w:t>
            </w:r>
            <w:proofErr w:type="spellEnd"/>
            <w:r>
              <w:t xml:space="preserve"> словами різного порядку, стійкими загальновживаними словосполученнями. Вживає різні частини мови відповідно до ситуації; етикетну українську лексику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6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граматична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>Використовує прості, складні речення. Узгоджує слова в реченні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6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діалогічна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 xml:space="preserve">Вільно, невимушено вступає в розмову. Дотримується </w:t>
            </w:r>
            <w:r>
              <w:br/>
              <w:t xml:space="preserve">правил мовленнєвої поведінки та мовленнєвого етикету </w:t>
            </w:r>
            <w:r>
              <w:br/>
              <w:t xml:space="preserve">й </w:t>
            </w:r>
            <w:proofErr w:type="spellStart"/>
            <w:r>
              <w:t>коректно</w:t>
            </w:r>
            <w:proofErr w:type="spellEnd"/>
            <w:r>
              <w:t xml:space="preserve"> виражає в мовленні власне емоційне ставлення </w:t>
            </w:r>
            <w:r>
              <w:br/>
              <w:t xml:space="preserve">до предмета розмови та співрозмовника. Відповідає самостійно на запитання співрозмовника, орієнтується </w:t>
            </w:r>
            <w:r>
              <w:br/>
              <w:t>в ситуації спілкування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6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>монологічна</w:t>
            </w:r>
          </w:p>
          <w:p w:rsidR="000A2F3F" w:rsidRDefault="000A2F3F">
            <w:pPr>
              <w:pStyle w:val="af0"/>
              <w:jc w:val="right"/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>Складає самостійно оповідання з 5­6 речень. Розповідає не поспішаючи, виразно. Чітко прослідковується початок, середина та кінець розповіді. Проявляє словесну творчість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60"/>
        </w:trPr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rPr>
                <w:rFonts w:ascii="BalticaC-Bold" w:hAnsi="BalticaC-Bold" w:cs="BalticaC-Bold"/>
                <w:b/>
                <w:bCs/>
              </w:rPr>
              <w:t>Комунікативна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 xml:space="preserve">Комплексно застосовує </w:t>
            </w:r>
            <w:proofErr w:type="spellStart"/>
            <w:r>
              <w:t>мовні</w:t>
            </w:r>
            <w:proofErr w:type="spellEnd"/>
            <w:r>
              <w:t xml:space="preserve"> та немовні засоби з метою комунікації, уміє орієнтуватися в ситуації спілкування, проявляє стриманість у спілкуванні, володіє культурою мовленнєвої комунікації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</w:tbl>
    <w:p w:rsidR="000A2F3F" w:rsidRDefault="000A2F3F" w:rsidP="000A2F3F">
      <w:pPr>
        <w:pStyle w:val="ac"/>
      </w:pPr>
    </w:p>
    <w:p w:rsidR="000A2F3F" w:rsidRDefault="000A2F3F" w:rsidP="000A2F3F">
      <w:pPr>
        <w:pStyle w:val="ac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2551"/>
        <w:gridCol w:w="1730"/>
      </w:tblGrid>
      <w:tr w:rsidR="000A2F3F">
        <w:trPr>
          <w:trHeight w:val="435"/>
        </w:trPr>
        <w:tc>
          <w:tcPr>
            <w:tcW w:w="3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 xml:space="preserve">Обчислення середнього балу, </w:t>
            </w:r>
          </w:p>
          <w:p w:rsidR="000A2F3F" w:rsidRDefault="000A2F3F">
            <w:pPr>
              <w:pStyle w:val="af0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 xml:space="preserve">що відповідає рівню сформованості </w:t>
            </w:r>
          </w:p>
          <w:p w:rsidR="000A2F3F" w:rsidRDefault="000A2F3F">
            <w:pPr>
              <w:pStyle w:val="af0"/>
            </w:pPr>
            <w:r>
              <w:rPr>
                <w:rFonts w:ascii="BalticaC-Bold" w:hAnsi="BalticaC-Bold" w:cs="BalticaC-Bold"/>
                <w:b/>
                <w:bCs/>
              </w:rPr>
              <w:t>мовленнєвої компетенції: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  <w:p w:rsidR="000A2F3F" w:rsidRDefault="000A2F3F">
            <w:pPr>
              <w:pStyle w:val="af0"/>
              <w:jc w:val="right"/>
            </w:pPr>
            <w:r>
              <w:t>Фонетична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Лексична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Граматична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Діалогічна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Монологічна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60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Середній бал: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</w:tbl>
    <w:p w:rsidR="000A2F3F" w:rsidRDefault="000A2F3F" w:rsidP="000A2F3F">
      <w:pPr>
        <w:pStyle w:val="ac"/>
      </w:pPr>
    </w:p>
    <w:p w:rsidR="000A2F3F" w:rsidRDefault="000A2F3F" w:rsidP="000A2F3F">
      <w:pPr>
        <w:pStyle w:val="ac"/>
        <w:rPr>
          <w:rFonts w:ascii="BalticaC-Bold" w:hAnsi="BalticaC-Bold" w:cs="BalticaC-Bold"/>
          <w:b/>
          <w:bCs/>
        </w:rPr>
      </w:pPr>
    </w:p>
    <w:p w:rsidR="000A2F3F" w:rsidRDefault="000A2F3F" w:rsidP="000A2F3F">
      <w:pPr>
        <w:pStyle w:val="ac"/>
        <w:ind w:firstLine="0"/>
      </w:pPr>
      <w:r>
        <w:rPr>
          <w:rFonts w:ascii="BalticaC-Bold" w:hAnsi="BalticaC-Bold" w:cs="BalticaC-Bold"/>
          <w:b/>
          <w:bCs/>
        </w:rPr>
        <w:t>Критерії оцінювання рівня сформованості мовленнєвої компетенції:</w:t>
      </w:r>
    </w:p>
    <w:p w:rsidR="000A2F3F" w:rsidRDefault="000A2F3F" w:rsidP="000A2F3F">
      <w:pPr>
        <w:pStyle w:val="ac"/>
        <w:ind w:left="227" w:firstLine="0"/>
      </w:pPr>
      <w:r>
        <w:t xml:space="preserve">4,0­3,5 </w:t>
      </w:r>
      <w:proofErr w:type="spellStart"/>
      <w:r>
        <w:t>бала</w:t>
      </w:r>
      <w:proofErr w:type="spellEnd"/>
      <w:r>
        <w:t> — сформована повною мірою;</w:t>
      </w:r>
    </w:p>
    <w:p w:rsidR="000A2F3F" w:rsidRDefault="000A2F3F" w:rsidP="000A2F3F">
      <w:pPr>
        <w:pStyle w:val="ac"/>
        <w:ind w:left="227" w:firstLine="0"/>
      </w:pPr>
      <w:r>
        <w:t xml:space="preserve">3,0­2,5 </w:t>
      </w:r>
      <w:proofErr w:type="spellStart"/>
      <w:r>
        <w:t>бала</w:t>
      </w:r>
      <w:proofErr w:type="spellEnd"/>
      <w:r>
        <w:t> — сформована достатньо;</w:t>
      </w:r>
    </w:p>
    <w:p w:rsidR="000A2F3F" w:rsidRDefault="000A2F3F" w:rsidP="000A2F3F">
      <w:pPr>
        <w:pStyle w:val="ac"/>
        <w:ind w:left="227" w:firstLine="0"/>
      </w:pPr>
      <w:r>
        <w:t xml:space="preserve">2,0­1,5 </w:t>
      </w:r>
      <w:proofErr w:type="spellStart"/>
      <w:r>
        <w:t>бала</w:t>
      </w:r>
      <w:proofErr w:type="spellEnd"/>
      <w:r>
        <w:t> — сформована посередньо;</w:t>
      </w:r>
    </w:p>
    <w:p w:rsidR="000A2F3F" w:rsidRDefault="000A2F3F" w:rsidP="000A2F3F">
      <w:pPr>
        <w:pStyle w:val="ac"/>
        <w:ind w:left="227" w:firstLine="0"/>
      </w:pPr>
      <w:r>
        <w:t xml:space="preserve">1,0­0,5 </w:t>
      </w:r>
      <w:proofErr w:type="spellStart"/>
      <w:r>
        <w:t>бала</w:t>
      </w:r>
      <w:proofErr w:type="spellEnd"/>
      <w:r>
        <w:t> — сформована мінімально;</w:t>
      </w:r>
    </w:p>
    <w:p w:rsidR="000A2F3F" w:rsidRDefault="000A2F3F" w:rsidP="000A2F3F">
      <w:pPr>
        <w:pStyle w:val="ac"/>
        <w:ind w:left="227" w:firstLine="0"/>
      </w:pPr>
      <w:r>
        <w:t>0 балів — не сформована</w:t>
      </w: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c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Критерії оцінювання рівня сформованості комунікативної компетенції:</w:t>
      </w:r>
    </w:p>
    <w:p w:rsidR="000A2F3F" w:rsidRDefault="000A2F3F" w:rsidP="000A2F3F">
      <w:pPr>
        <w:pStyle w:val="ac"/>
        <w:ind w:left="227" w:firstLine="0"/>
      </w:pPr>
      <w:r>
        <w:t>4 бали — сформована повною мірою;</w:t>
      </w:r>
    </w:p>
    <w:p w:rsidR="000A2F3F" w:rsidRDefault="000A2F3F" w:rsidP="000A2F3F">
      <w:pPr>
        <w:pStyle w:val="ac"/>
        <w:ind w:left="227" w:firstLine="0"/>
      </w:pPr>
      <w:r>
        <w:t>3 бали — сформована достатньо;</w:t>
      </w:r>
    </w:p>
    <w:p w:rsidR="000A2F3F" w:rsidRDefault="000A2F3F" w:rsidP="000A2F3F">
      <w:pPr>
        <w:pStyle w:val="ac"/>
        <w:ind w:left="227" w:firstLine="0"/>
      </w:pPr>
      <w:r>
        <w:t>2 бали — сформована посередньо;</w:t>
      </w:r>
    </w:p>
    <w:p w:rsidR="000A2F3F" w:rsidRDefault="000A2F3F" w:rsidP="000A2F3F">
      <w:pPr>
        <w:pStyle w:val="ac"/>
        <w:ind w:left="227" w:firstLine="0"/>
      </w:pPr>
      <w:r>
        <w:t>1 бал — сформована мінімально;</w:t>
      </w:r>
    </w:p>
    <w:p w:rsidR="000A2F3F" w:rsidRDefault="000A2F3F" w:rsidP="000A2F3F">
      <w:pPr>
        <w:pStyle w:val="ac"/>
        <w:ind w:left="227" w:firstLine="0"/>
      </w:pPr>
      <w:r>
        <w:t>0 балів — не сформована</w:t>
      </w: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c"/>
        <w:ind w:firstLine="0"/>
        <w:rPr>
          <w:rFonts w:ascii="BalticaC-Bold" w:hAnsi="BalticaC-Bold" w:cs="BalticaC-Bold"/>
          <w:b/>
          <w:bCs/>
          <w:u w:val="thick"/>
        </w:rPr>
      </w:pPr>
      <w:r>
        <w:rPr>
          <w:rFonts w:ascii="BalticaC-Bold" w:hAnsi="BalticaC-Bold" w:cs="BalticaC-Bold"/>
          <w:b/>
          <w:bCs/>
        </w:rPr>
        <w:t xml:space="preserve">Висновки: </w:t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</w:r>
      <w:r>
        <w:rPr>
          <w:rFonts w:ascii="BalticaC-Bold" w:hAnsi="BalticaC-Bold" w:cs="BalticaC-Bold"/>
          <w:b/>
          <w:bCs/>
          <w:u w:val="thick"/>
        </w:rPr>
        <w:tab/>
        <w:t xml:space="preserve">                                                 </w:t>
      </w:r>
    </w:p>
    <w:p w:rsidR="000A2F3F" w:rsidRDefault="000A2F3F" w:rsidP="000A2F3F">
      <w:pPr>
        <w:pStyle w:val="ac"/>
        <w:ind w:firstLine="0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        </w:t>
      </w:r>
    </w:p>
    <w:p w:rsidR="000A2F3F" w:rsidRPr="000A2F3F" w:rsidRDefault="000A2F3F" w:rsidP="0011468A">
      <w:pPr>
        <w:pStyle w:val="10"/>
        <w:jc w:val="left"/>
        <w:rPr>
          <w:lang w:val="ru-RU"/>
        </w:rPr>
      </w:pPr>
      <w:r>
        <w:tab/>
      </w:r>
      <w:bookmarkStart w:id="0" w:name="_GoBack"/>
      <w:bookmarkEnd w:id="0"/>
    </w:p>
    <w:p w:rsidR="00BB0E69" w:rsidRPr="000A2F3F" w:rsidRDefault="00BB0E69">
      <w:pPr>
        <w:rPr>
          <w:lang w:val="uk-UA"/>
        </w:rPr>
      </w:pPr>
    </w:p>
    <w:sectPr w:rsidR="00BB0E69" w:rsidRPr="000A2F3F" w:rsidSect="00BF3A7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3F"/>
    <w:rsid w:val="000A2F3F"/>
    <w:rsid w:val="0011468A"/>
    <w:rsid w:val="004D03AD"/>
    <w:rsid w:val="007B56DA"/>
    <w:rsid w:val="00B51E29"/>
    <w:rsid w:val="00B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0A2F3F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0A2F3F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0A2F3F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0A2F3F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0A2F3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0A2F3F"/>
    <w:pPr>
      <w:ind w:left="907" w:hanging="227"/>
    </w:pPr>
  </w:style>
  <w:style w:type="paragraph" w:customStyle="1" w:styleId="aa">
    <w:name w:val="Статья_список_без_подсечек (Статья)"/>
    <w:basedOn w:val="a9"/>
    <w:uiPriority w:val="99"/>
    <w:rsid w:val="000A2F3F"/>
    <w:pPr>
      <w:tabs>
        <w:tab w:val="left" w:pos="0"/>
      </w:tabs>
      <w:ind w:left="0" w:firstLine="454"/>
    </w:pPr>
  </w:style>
  <w:style w:type="paragraph" w:customStyle="1" w:styleId="ab">
    <w:name w:val="Таблица_заголовок (Таблица)"/>
    <w:basedOn w:val="a6"/>
    <w:uiPriority w:val="99"/>
    <w:rsid w:val="000A2F3F"/>
    <w:pPr>
      <w:spacing w:after="113" w:line="210" w:lineRule="atLeast"/>
      <w:ind w:firstLine="0"/>
      <w:jc w:val="center"/>
    </w:pPr>
    <w:rPr>
      <w:rFonts w:ascii="BalticaC-Bold" w:hAnsi="BalticaC-Bold" w:cs="BalticaC-Bold"/>
      <w:b/>
      <w:bCs/>
      <w:sz w:val="19"/>
      <w:szCs w:val="19"/>
    </w:rPr>
  </w:style>
  <w:style w:type="paragraph" w:customStyle="1" w:styleId="ac">
    <w:name w:val="Додаток_основной_текст (Додаток)"/>
    <w:basedOn w:val="a6"/>
    <w:uiPriority w:val="99"/>
    <w:rsid w:val="000A2F3F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0A2F3F"/>
    <w:pPr>
      <w:jc w:val="right"/>
    </w:pPr>
    <w:rPr>
      <w:rFonts w:ascii="BalticaC-Italic" w:hAnsi="BalticaC-Italic" w:cs="BalticaC-Italic"/>
      <w:i/>
      <w:iCs/>
    </w:rPr>
  </w:style>
  <w:style w:type="paragraph" w:customStyle="1" w:styleId="11">
    <w:name w:val="Додаток_заголовок 1А (Додаток)"/>
    <w:basedOn w:val="10"/>
    <w:uiPriority w:val="99"/>
    <w:rsid w:val="000A2F3F"/>
    <w:rPr>
      <w:rFonts w:ascii="SchoolBookAC-BoldItalic" w:hAnsi="SchoolBookAC-BoldItalic" w:cs="SchoolBookAC-BoldItalic"/>
      <w:b/>
      <w:bCs/>
    </w:rPr>
  </w:style>
  <w:style w:type="paragraph" w:customStyle="1" w:styleId="20">
    <w:name w:val="Додаток_заголовок 2 (Додаток)"/>
    <w:basedOn w:val="a"/>
    <w:uiPriority w:val="99"/>
    <w:rsid w:val="000A2F3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d">
    <w:name w:val="Таблица_шапка (Таблица)"/>
    <w:basedOn w:val="ab"/>
    <w:uiPriority w:val="99"/>
    <w:rsid w:val="000A2F3F"/>
    <w:pPr>
      <w:suppressAutoHyphens/>
      <w:spacing w:line="170" w:lineRule="atLeast"/>
    </w:pPr>
    <w:rPr>
      <w:sz w:val="15"/>
      <w:szCs w:val="15"/>
    </w:rPr>
  </w:style>
  <w:style w:type="paragraph" w:customStyle="1" w:styleId="ae">
    <w:name w:val="Таблица_основной_текст (Таблица)"/>
    <w:basedOn w:val="a6"/>
    <w:uiPriority w:val="99"/>
    <w:rsid w:val="000A2F3F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paragraph" w:customStyle="1" w:styleId="af">
    <w:name w:val="Додаток_таблица_шапка (Додаток)"/>
    <w:basedOn w:val="a6"/>
    <w:uiPriority w:val="99"/>
    <w:rsid w:val="000A2F3F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f0">
    <w:name w:val="Додаток_таблица_основной текст (Додаток)"/>
    <w:basedOn w:val="a6"/>
    <w:uiPriority w:val="99"/>
    <w:rsid w:val="000A2F3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NOTEPadTXT">
    <w:name w:val="NOTEPad_TXT (Разное)"/>
    <w:basedOn w:val="a"/>
    <w:uiPriority w:val="99"/>
    <w:rsid w:val="000A2F3F"/>
    <w:pPr>
      <w:autoSpaceDE w:val="0"/>
      <w:autoSpaceDN w:val="0"/>
      <w:adjustRightInd w:val="0"/>
      <w:spacing w:before="85" w:after="0" w:line="170" w:lineRule="atLeast"/>
      <w:jc w:val="right"/>
      <w:textAlignment w:val="center"/>
    </w:pPr>
    <w:rPr>
      <w:rFonts w:ascii="Times New Roman" w:hAnsi="Times New Roman" w:cs="Times New Roman"/>
      <w:i/>
      <w:iCs/>
      <w:color w:val="000000"/>
      <w:sz w:val="15"/>
      <w:szCs w:val="15"/>
    </w:rPr>
  </w:style>
  <w:style w:type="paragraph" w:customStyle="1" w:styleId="af1">
    <w:name w:val="Статья_сноска (Статья)"/>
    <w:basedOn w:val="a5"/>
    <w:uiPriority w:val="99"/>
    <w:rsid w:val="000A2F3F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0A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2F3F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7B56DA"/>
  </w:style>
  <w:style w:type="character" w:styleId="af4">
    <w:name w:val="Hyperlink"/>
    <w:basedOn w:val="a0"/>
    <w:uiPriority w:val="99"/>
    <w:unhideWhenUsed/>
    <w:rsid w:val="004D0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0A2F3F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0A2F3F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0A2F3F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0A2F3F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0A2F3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0A2F3F"/>
    <w:pPr>
      <w:ind w:left="907" w:hanging="227"/>
    </w:pPr>
  </w:style>
  <w:style w:type="paragraph" w:customStyle="1" w:styleId="aa">
    <w:name w:val="Статья_список_без_подсечек (Статья)"/>
    <w:basedOn w:val="a9"/>
    <w:uiPriority w:val="99"/>
    <w:rsid w:val="000A2F3F"/>
    <w:pPr>
      <w:tabs>
        <w:tab w:val="left" w:pos="0"/>
      </w:tabs>
      <w:ind w:left="0" w:firstLine="454"/>
    </w:pPr>
  </w:style>
  <w:style w:type="paragraph" w:customStyle="1" w:styleId="ab">
    <w:name w:val="Таблица_заголовок (Таблица)"/>
    <w:basedOn w:val="a6"/>
    <w:uiPriority w:val="99"/>
    <w:rsid w:val="000A2F3F"/>
    <w:pPr>
      <w:spacing w:after="113" w:line="210" w:lineRule="atLeast"/>
      <w:ind w:firstLine="0"/>
      <w:jc w:val="center"/>
    </w:pPr>
    <w:rPr>
      <w:rFonts w:ascii="BalticaC-Bold" w:hAnsi="BalticaC-Bold" w:cs="BalticaC-Bold"/>
      <w:b/>
      <w:bCs/>
      <w:sz w:val="19"/>
      <w:szCs w:val="19"/>
    </w:rPr>
  </w:style>
  <w:style w:type="paragraph" w:customStyle="1" w:styleId="ac">
    <w:name w:val="Додаток_основной_текст (Додаток)"/>
    <w:basedOn w:val="a6"/>
    <w:uiPriority w:val="99"/>
    <w:rsid w:val="000A2F3F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0A2F3F"/>
    <w:pPr>
      <w:jc w:val="right"/>
    </w:pPr>
    <w:rPr>
      <w:rFonts w:ascii="BalticaC-Italic" w:hAnsi="BalticaC-Italic" w:cs="BalticaC-Italic"/>
      <w:i/>
      <w:iCs/>
    </w:rPr>
  </w:style>
  <w:style w:type="paragraph" w:customStyle="1" w:styleId="11">
    <w:name w:val="Додаток_заголовок 1А (Додаток)"/>
    <w:basedOn w:val="10"/>
    <w:uiPriority w:val="99"/>
    <w:rsid w:val="000A2F3F"/>
    <w:rPr>
      <w:rFonts w:ascii="SchoolBookAC-BoldItalic" w:hAnsi="SchoolBookAC-BoldItalic" w:cs="SchoolBookAC-BoldItalic"/>
      <w:b/>
      <w:bCs/>
    </w:rPr>
  </w:style>
  <w:style w:type="paragraph" w:customStyle="1" w:styleId="20">
    <w:name w:val="Додаток_заголовок 2 (Додаток)"/>
    <w:basedOn w:val="a"/>
    <w:uiPriority w:val="99"/>
    <w:rsid w:val="000A2F3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d">
    <w:name w:val="Таблица_шапка (Таблица)"/>
    <w:basedOn w:val="ab"/>
    <w:uiPriority w:val="99"/>
    <w:rsid w:val="000A2F3F"/>
    <w:pPr>
      <w:suppressAutoHyphens/>
      <w:spacing w:line="170" w:lineRule="atLeast"/>
    </w:pPr>
    <w:rPr>
      <w:sz w:val="15"/>
      <w:szCs w:val="15"/>
    </w:rPr>
  </w:style>
  <w:style w:type="paragraph" w:customStyle="1" w:styleId="ae">
    <w:name w:val="Таблица_основной_текст (Таблица)"/>
    <w:basedOn w:val="a6"/>
    <w:uiPriority w:val="99"/>
    <w:rsid w:val="000A2F3F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paragraph" w:customStyle="1" w:styleId="af">
    <w:name w:val="Додаток_таблица_шапка (Додаток)"/>
    <w:basedOn w:val="a6"/>
    <w:uiPriority w:val="99"/>
    <w:rsid w:val="000A2F3F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f0">
    <w:name w:val="Додаток_таблица_основной текст (Додаток)"/>
    <w:basedOn w:val="a6"/>
    <w:uiPriority w:val="99"/>
    <w:rsid w:val="000A2F3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NOTEPadTXT">
    <w:name w:val="NOTEPad_TXT (Разное)"/>
    <w:basedOn w:val="a"/>
    <w:uiPriority w:val="99"/>
    <w:rsid w:val="000A2F3F"/>
    <w:pPr>
      <w:autoSpaceDE w:val="0"/>
      <w:autoSpaceDN w:val="0"/>
      <w:adjustRightInd w:val="0"/>
      <w:spacing w:before="85" w:after="0" w:line="170" w:lineRule="atLeast"/>
      <w:jc w:val="right"/>
      <w:textAlignment w:val="center"/>
    </w:pPr>
    <w:rPr>
      <w:rFonts w:ascii="Times New Roman" w:hAnsi="Times New Roman" w:cs="Times New Roman"/>
      <w:i/>
      <w:iCs/>
      <w:color w:val="000000"/>
      <w:sz w:val="15"/>
      <w:szCs w:val="15"/>
    </w:rPr>
  </w:style>
  <w:style w:type="paragraph" w:customStyle="1" w:styleId="af1">
    <w:name w:val="Статья_сноска (Статья)"/>
    <w:basedOn w:val="a5"/>
    <w:uiPriority w:val="99"/>
    <w:rsid w:val="000A2F3F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0A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2F3F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7B56DA"/>
  </w:style>
  <w:style w:type="character" w:styleId="af4">
    <w:name w:val="Hyperlink"/>
    <w:basedOn w:val="a0"/>
    <w:uiPriority w:val="99"/>
    <w:unhideWhenUsed/>
    <w:rsid w:val="004D0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drada.com.ua/article/15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D354-676A-4133-AB54-1D81956E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4</cp:revision>
  <dcterms:created xsi:type="dcterms:W3CDTF">2017-11-08T12:18:00Z</dcterms:created>
  <dcterms:modified xsi:type="dcterms:W3CDTF">2017-11-08T12:18:00Z</dcterms:modified>
</cp:coreProperties>
</file>